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187EA" w14:textId="65DB13D1" w:rsidR="00DA7A83" w:rsidRPr="00C73B70" w:rsidRDefault="00A10A0C" w:rsidP="00A756A8">
      <w:pPr>
        <w:pStyle w:val="jemr07Heading1"/>
        <w:spacing w:before="0"/>
        <w:rPr>
          <w:sz w:val="28"/>
          <w:szCs w:val="28"/>
        </w:rPr>
      </w:pPr>
      <w:bookmarkStart w:id="0" w:name="_GoBack"/>
      <w:bookmarkEnd w:id="0"/>
      <w:r w:rsidRPr="00C73B70">
        <w:rPr>
          <w:noProof/>
          <w:sz w:val="28"/>
          <w:szCs w:val="28"/>
          <w:lang w:val="de-DE" w:eastAsia="de-DE"/>
        </w:rPr>
        <mc:AlternateContent>
          <mc:Choice Requires="wps">
            <w:drawing>
              <wp:anchor distT="152400" distB="152400" distL="152400" distR="152400" simplePos="0" relativeHeight="251653120" behindDoc="0" locked="0" layoutInCell="1" allowOverlap="1" wp14:anchorId="028483D6" wp14:editId="6BEB7783">
                <wp:simplePos x="0" y="0"/>
                <wp:positionH relativeFrom="page">
                  <wp:posOffset>1621790</wp:posOffset>
                </wp:positionH>
                <wp:positionV relativeFrom="page">
                  <wp:posOffset>1438910</wp:posOffset>
                </wp:positionV>
                <wp:extent cx="4319905" cy="4496223"/>
                <wp:effectExtent l="0" t="0" r="23495" b="0"/>
                <wp:wrapTopAndBottom/>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9905" cy="44962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tbl>
                            <w:tblPr>
                              <w:tblW w:w="0" w:type="auto"/>
                              <w:jc w:val="center"/>
                              <w:shd w:val="clear" w:color="auto" w:fill="FFFFFF"/>
                              <w:tblLayout w:type="fixed"/>
                              <w:tblLook w:val="0000" w:firstRow="0" w:lastRow="0" w:firstColumn="0" w:lastColumn="0" w:noHBand="0" w:noVBand="0"/>
                            </w:tblPr>
                            <w:tblGrid>
                              <w:gridCol w:w="3400"/>
                              <w:gridCol w:w="3400"/>
                            </w:tblGrid>
                            <w:tr w:rsidR="000E7457" w14:paraId="6433DC46"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9643437" w14:textId="7DAF8210" w:rsidR="000E7457" w:rsidRPr="00C73B70" w:rsidRDefault="0090053D">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sidRPr="008774E0">
                                    <w:rPr>
                                      <w:color w:val="auto"/>
                                    </w:rPr>
                                    <w:t>Sampling rate influences saccade detection in mobile eye tracking of a reading task</w:t>
                                  </w:r>
                                </w:p>
                              </w:tc>
                            </w:tr>
                            <w:tr w:rsidR="0090053D" w14:paraId="05D434CD" w14:textId="77777777">
                              <w:trPr>
                                <w:cantSplit/>
                                <w:trHeight w:val="5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5816861" w14:textId="77777777" w:rsidR="0090053D" w:rsidRPr="008774E0" w:rsidRDefault="0090053D" w:rsidP="0090053D">
                                  <w:pPr>
                                    <w:pStyle w:val="jemr03Author"/>
                                    <w:tabs>
                                      <w:tab w:val="left" w:pos="709"/>
                                      <w:tab w:val="left" w:pos="1417"/>
                                      <w:tab w:val="left" w:pos="2126"/>
                                      <w:tab w:val="left" w:pos="2835"/>
                                      <w:tab w:val="left" w:pos="3543"/>
                                      <w:tab w:val="left" w:pos="4252"/>
                                      <w:tab w:val="left" w:pos="4961"/>
                                      <w:tab w:val="left" w:pos="5669"/>
                                      <w:tab w:val="left" w:pos="6378"/>
                                    </w:tabs>
                                    <w:rPr>
                                      <w:color w:val="auto"/>
                                    </w:rPr>
                                  </w:pPr>
                                  <w:r w:rsidRPr="008774E0">
                                    <w:rPr>
                                      <w:color w:val="auto"/>
                                    </w:rPr>
                                    <w:t>Alexander Leube</w:t>
                                  </w:r>
                                </w:p>
                                <w:p w14:paraId="508E05FD" w14:textId="77777777" w:rsidR="0090053D" w:rsidRPr="008774E0" w:rsidRDefault="0090053D" w:rsidP="0090053D">
                                  <w:pPr>
                                    <w:pStyle w:val="jemr04Affiliation"/>
                                    <w:tabs>
                                      <w:tab w:val="left" w:pos="709"/>
                                      <w:tab w:val="left" w:pos="1417"/>
                                      <w:tab w:val="left" w:pos="2126"/>
                                      <w:tab w:val="left" w:pos="2835"/>
                                      <w:tab w:val="left" w:pos="3543"/>
                                      <w:tab w:val="left" w:pos="4252"/>
                                      <w:tab w:val="left" w:pos="4961"/>
                                      <w:tab w:val="left" w:pos="5669"/>
                                      <w:tab w:val="left" w:pos="6378"/>
                                    </w:tabs>
                                    <w:rPr>
                                      <w:color w:val="auto"/>
                                    </w:rPr>
                                  </w:pPr>
                                  <w:r w:rsidRPr="008774E0">
                                    <w:rPr>
                                      <w:color w:val="auto"/>
                                    </w:rPr>
                                    <w:t xml:space="preserve">Institute for Ophthalmic Research, </w:t>
                                  </w:r>
                                </w:p>
                                <w:p w14:paraId="73889B73" w14:textId="77777777" w:rsidR="0090053D" w:rsidRPr="008774E0" w:rsidRDefault="0090053D" w:rsidP="0090053D">
                                  <w:pPr>
                                    <w:pStyle w:val="jemr04Affiliation"/>
                                    <w:tabs>
                                      <w:tab w:val="left" w:pos="709"/>
                                      <w:tab w:val="left" w:pos="1417"/>
                                      <w:tab w:val="left" w:pos="2126"/>
                                      <w:tab w:val="left" w:pos="2835"/>
                                      <w:tab w:val="left" w:pos="3543"/>
                                      <w:tab w:val="left" w:pos="4252"/>
                                      <w:tab w:val="left" w:pos="4961"/>
                                      <w:tab w:val="left" w:pos="5669"/>
                                      <w:tab w:val="left" w:pos="6378"/>
                                    </w:tabs>
                                    <w:rPr>
                                      <w:color w:val="auto"/>
                                      <w:lang w:val="de-DE"/>
                                    </w:rPr>
                                  </w:pPr>
                                  <w:r w:rsidRPr="008774E0">
                                    <w:rPr>
                                      <w:color w:val="auto"/>
                                      <w:lang w:val="de-DE"/>
                                    </w:rPr>
                                    <w:t xml:space="preserve">University of Tuebingen, </w:t>
                                  </w:r>
                                </w:p>
                                <w:p w14:paraId="61835156" w14:textId="5AC071E1" w:rsidR="0090053D" w:rsidRPr="008032FD" w:rsidRDefault="0090053D" w:rsidP="0090053D">
                                  <w:pPr>
                                    <w:pStyle w:val="jemr03Author"/>
                                    <w:rPr>
                                      <w:rFonts w:asciiTheme="majorHAnsi" w:hAnsiTheme="majorHAnsi" w:cstheme="majorBidi"/>
                                      <w:i/>
                                      <w:iCs/>
                                      <w:sz w:val="20"/>
                                    </w:rPr>
                                  </w:pPr>
                                  <w:r w:rsidRPr="00DC7B08">
                                    <w:rPr>
                                      <w:color w:val="auto"/>
                                      <w:sz w:val="20"/>
                                      <w:lang w:val="de-DE"/>
                                    </w:rPr>
                                    <w:t>Germany</w:t>
                                  </w:r>
                                </w:p>
                              </w:tc>
                            </w:tr>
                            <w:tr w:rsidR="0090053D" w14:paraId="6782F446"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7BD6994" w14:textId="77777777" w:rsidR="0090053D" w:rsidRPr="008774E0" w:rsidRDefault="0090053D" w:rsidP="0090053D">
                                  <w:pPr>
                                    <w:pStyle w:val="jemr03Author"/>
                                    <w:tabs>
                                      <w:tab w:val="left" w:pos="709"/>
                                      <w:tab w:val="left" w:pos="1417"/>
                                      <w:tab w:val="left" w:pos="2126"/>
                                      <w:tab w:val="left" w:pos="2835"/>
                                    </w:tabs>
                                    <w:rPr>
                                      <w:color w:val="auto"/>
                                    </w:rPr>
                                  </w:pPr>
                                  <w:r w:rsidRPr="008774E0">
                                    <w:rPr>
                                      <w:color w:val="auto"/>
                                    </w:rPr>
                                    <w:t>Katharina Rifai</w:t>
                                  </w:r>
                                </w:p>
                                <w:p w14:paraId="08881694" w14:textId="77777777" w:rsidR="0090053D" w:rsidRPr="008774E0" w:rsidRDefault="0090053D" w:rsidP="0090053D">
                                  <w:pPr>
                                    <w:pStyle w:val="jemr04Affiliation"/>
                                    <w:tabs>
                                      <w:tab w:val="left" w:pos="709"/>
                                      <w:tab w:val="left" w:pos="1417"/>
                                      <w:tab w:val="left" w:pos="2126"/>
                                      <w:tab w:val="left" w:pos="2835"/>
                                      <w:tab w:val="left" w:pos="3543"/>
                                      <w:tab w:val="left" w:pos="4252"/>
                                      <w:tab w:val="left" w:pos="4961"/>
                                      <w:tab w:val="left" w:pos="5669"/>
                                      <w:tab w:val="left" w:pos="6378"/>
                                    </w:tabs>
                                    <w:rPr>
                                      <w:color w:val="auto"/>
                                    </w:rPr>
                                  </w:pPr>
                                  <w:r w:rsidRPr="008774E0">
                                    <w:rPr>
                                      <w:color w:val="auto"/>
                                    </w:rPr>
                                    <w:t xml:space="preserve">Institute for Ophthalmic Research, University Tuebingen, </w:t>
                                  </w:r>
                                </w:p>
                                <w:p w14:paraId="747B3EB9" w14:textId="67D6EE00" w:rsidR="0090053D" w:rsidRDefault="0090053D" w:rsidP="0090053D">
                                  <w:pPr>
                                    <w:pStyle w:val="jemr04Affiliation"/>
                                    <w:tabs>
                                      <w:tab w:val="left" w:pos="709"/>
                                      <w:tab w:val="left" w:pos="1417"/>
                                      <w:tab w:val="left" w:pos="2126"/>
                                      <w:tab w:val="left" w:pos="2835"/>
                                    </w:tabs>
                                  </w:pPr>
                                  <w:r w:rsidRPr="008774E0">
                                    <w:rPr>
                                      <w:color w:val="auto"/>
                                      <w:lang w:val="de-DE"/>
                                    </w:rPr>
                                    <w:t>Germany</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21CC1704" w14:textId="77777777" w:rsidR="0090053D" w:rsidRPr="008774E0" w:rsidRDefault="0090053D" w:rsidP="0090053D">
                                  <w:pPr>
                                    <w:pStyle w:val="jemr03Author"/>
                                    <w:tabs>
                                      <w:tab w:val="left" w:pos="709"/>
                                      <w:tab w:val="left" w:pos="1417"/>
                                      <w:tab w:val="left" w:pos="2126"/>
                                      <w:tab w:val="left" w:pos="2835"/>
                                    </w:tabs>
                                    <w:rPr>
                                      <w:color w:val="auto"/>
                                    </w:rPr>
                                  </w:pPr>
                                  <w:r w:rsidRPr="008774E0">
                                    <w:rPr>
                                      <w:color w:val="auto"/>
                                    </w:rPr>
                                    <w:t>Katharina Rifai</w:t>
                                  </w:r>
                                </w:p>
                                <w:p w14:paraId="2D9BBFC2" w14:textId="77777777" w:rsidR="0090053D" w:rsidRPr="008774E0" w:rsidRDefault="0090053D" w:rsidP="0090053D">
                                  <w:pPr>
                                    <w:pStyle w:val="jemr04Affiliation"/>
                                    <w:tabs>
                                      <w:tab w:val="left" w:pos="709"/>
                                      <w:tab w:val="left" w:pos="1417"/>
                                      <w:tab w:val="left" w:pos="2126"/>
                                      <w:tab w:val="left" w:pos="2835"/>
                                      <w:tab w:val="left" w:pos="3543"/>
                                      <w:tab w:val="left" w:pos="4252"/>
                                      <w:tab w:val="left" w:pos="4961"/>
                                      <w:tab w:val="left" w:pos="5669"/>
                                      <w:tab w:val="left" w:pos="6378"/>
                                    </w:tabs>
                                    <w:rPr>
                                      <w:color w:val="auto"/>
                                    </w:rPr>
                                  </w:pPr>
                                  <w:r w:rsidRPr="008774E0">
                                    <w:rPr>
                                      <w:color w:val="auto"/>
                                    </w:rPr>
                                    <w:t xml:space="preserve">Institute for Ophthalmic Research, University Tuebingen, </w:t>
                                  </w:r>
                                </w:p>
                                <w:p w14:paraId="721695EF" w14:textId="4B183E02" w:rsidR="0090053D" w:rsidRDefault="0090053D" w:rsidP="0090053D">
                                  <w:pPr>
                                    <w:pStyle w:val="jemr04Affiliation"/>
                                    <w:tabs>
                                      <w:tab w:val="left" w:pos="709"/>
                                      <w:tab w:val="left" w:pos="1417"/>
                                      <w:tab w:val="left" w:pos="2126"/>
                                      <w:tab w:val="left" w:pos="2835"/>
                                    </w:tabs>
                                  </w:pPr>
                                  <w:r w:rsidRPr="008774E0">
                                    <w:rPr>
                                      <w:color w:val="auto"/>
                                      <w:lang w:val="de-DE"/>
                                    </w:rPr>
                                    <w:t>Germany</w:t>
                                  </w:r>
                                </w:p>
                              </w:tc>
                            </w:tr>
                            <w:tr w:rsidR="000E7457" w14:paraId="6AD007F5"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25E20469" w14:textId="7D84B17D" w:rsidR="000E7457" w:rsidRDefault="0090053D" w:rsidP="00A756A8">
                                  <w:pPr>
                                    <w:pStyle w:val="jemr05Abstract"/>
                                    <w:tabs>
                                      <w:tab w:val="left" w:pos="709"/>
                                      <w:tab w:val="left" w:pos="1417"/>
                                      <w:tab w:val="left" w:pos="2126"/>
                                      <w:tab w:val="left" w:pos="2835"/>
                                      <w:tab w:val="left" w:pos="3543"/>
                                      <w:tab w:val="left" w:pos="4252"/>
                                      <w:tab w:val="left" w:pos="4961"/>
                                      <w:tab w:val="left" w:pos="5669"/>
                                      <w:tab w:val="left" w:pos="6378"/>
                                    </w:tabs>
                                  </w:pPr>
                                  <w:r w:rsidRPr="008774E0">
                                    <w:rPr>
                                      <w:color w:val="auto"/>
                                    </w:rPr>
                                    <w:t>The purpose of this study was to compare saccade detection characteristics in two mobile eye trackers with different sampling rates in a natural task. Gaze data of 11 participants were recorded in one 60 Hz and one 120 Hz mobile eye tracker and compared directly to the saccades detected by a 1000 HZ stationary tracker while a reading task was performed. Saccades and fixations were detected using a velocity based algorithm and their properties analyzed. Results showed that there was no significant difference in the number of detec</w:t>
                                  </w:r>
                                  <w:r w:rsidRPr="008774E0">
                                    <w:rPr>
                                      <w:color w:val="auto"/>
                                    </w:rPr>
                                    <w:t>t</w:t>
                                  </w:r>
                                  <w:r w:rsidRPr="008774E0">
                                    <w:rPr>
                                      <w:color w:val="auto"/>
                                    </w:rPr>
                                    <w:t>ed fixations but mean fixation durations differed between the 60 Hz mobile and the st</w:t>
                                  </w:r>
                                  <w:r w:rsidRPr="008774E0">
                                    <w:rPr>
                                      <w:color w:val="auto"/>
                                    </w:rPr>
                                    <w:t>a</w:t>
                                  </w:r>
                                  <w:r w:rsidRPr="008774E0">
                                    <w:rPr>
                                      <w:color w:val="auto"/>
                                    </w:rPr>
                                    <w:t>tionary eye tracker. The 120 Hz mobile eye tracker showed a significant increase in the detection rate of saccades and an improved estimation of the mean saccade duration, co</w:t>
                                  </w:r>
                                  <w:r w:rsidRPr="008774E0">
                                    <w:rPr>
                                      <w:color w:val="auto"/>
                                    </w:rPr>
                                    <w:t>m</w:t>
                                  </w:r>
                                  <w:r w:rsidRPr="008774E0">
                                    <w:rPr>
                                      <w:color w:val="auto"/>
                                    </w:rPr>
                                    <w:t>pared to the 60 Hz eye tracker. To conclude, for the detection and analysis of fast eye movements, such as saccades, it is better to use a 120 Hz mobile eye tracker.</w:t>
                                  </w:r>
                                </w:p>
                              </w:tc>
                            </w:tr>
                            <w:tr w:rsidR="000E7457" w14:paraId="082244C4"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49CE3DB6" w14:textId="05DC21F4" w:rsidR="000E7457" w:rsidRPr="00C73B70" w:rsidRDefault="000E7457" w:rsidP="00A444EF">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sidRPr="00C73B70">
                                    <w:rPr>
                                      <w:rFonts w:ascii="Times New Roman" w:hAnsi="Times New Roman"/>
                                      <w:b w:val="0"/>
                                    </w:rPr>
                                    <w:t>Keyw</w:t>
                                  </w:r>
                                  <w:r w:rsidR="00175F16">
                                    <w:rPr>
                                      <w:rFonts w:ascii="Times New Roman" w:hAnsi="Times New Roman"/>
                                      <w:b w:val="0"/>
                                    </w:rPr>
                                    <w:t xml:space="preserve">ords: </w:t>
                                  </w:r>
                                  <w:r w:rsidR="0090053D" w:rsidRPr="0090053D">
                                    <w:rPr>
                                      <w:rFonts w:ascii="Times New Roman" w:hAnsi="Times New Roman"/>
                                      <w:b w:val="0"/>
                                    </w:rPr>
                                    <w:t>eye movement, mobile eye tracking, saccades, reading</w:t>
                                  </w:r>
                                </w:p>
                              </w:tc>
                            </w:tr>
                          </w:tbl>
                          <w:p w14:paraId="25B4B7EC" w14:textId="77777777" w:rsidR="000E7457" w:rsidRDefault="000E7457"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21008C5D" w14:textId="77777777" w:rsidR="000E7457" w:rsidRDefault="000E7457"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2D158508" w14:textId="77777777" w:rsidR="000E7457" w:rsidRDefault="000E7457" w:rsidP="00B52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27.7pt;margin-top:113.3pt;width:340.15pt;height:354.05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" filled="f" stroked="f" strokeweight="1pt">
                <v:shadow opacity="49150f"/>
                <v:path arrowok="t"/>
                <v:textbox inset="0,0,0,0">
                  <w:txbxContent>
                    <w:tbl>
                      <w:tblPr>
                        <w:tblW w:w="0" w:type="auto"/>
                        <w:jc w:val="center"/>
                        <w:shd w:val="clear" w:color="auto" w:fill="FFFFFF"/>
                        <w:tblLayout w:type="fixed"/>
                        <w:tblLook w:val="0000" w:firstRow="0" w:lastRow="0" w:firstColumn="0" w:lastColumn="0" w:noHBand="0" w:noVBand="0"/>
                      </w:tblPr>
                      <w:tblGrid>
                        <w:gridCol w:w="3400"/>
                        <w:gridCol w:w="3400"/>
                      </w:tblGrid>
                      <w:tr w:rsidR="000E7457" w14:paraId="6433DC46"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9643437" w14:textId="7DAF8210" w:rsidR="000E7457" w:rsidRPr="00C73B70" w:rsidRDefault="0090053D">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sidRPr="008774E0">
                              <w:rPr>
                                <w:color w:val="auto"/>
                              </w:rPr>
                              <w:t>Sampling rate influences saccade detection in mobile eye tracking of a reading task</w:t>
                            </w:r>
                          </w:p>
                        </w:tc>
                      </w:tr>
                      <w:tr w:rsidR="0090053D" w14:paraId="05D434CD" w14:textId="77777777">
                        <w:trPr>
                          <w:cantSplit/>
                          <w:trHeight w:val="5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5816861" w14:textId="77777777" w:rsidR="0090053D" w:rsidRPr="008774E0" w:rsidRDefault="0090053D" w:rsidP="0090053D">
                            <w:pPr>
                              <w:pStyle w:val="jemr03Author"/>
                              <w:tabs>
                                <w:tab w:val="left" w:pos="709"/>
                                <w:tab w:val="left" w:pos="1417"/>
                                <w:tab w:val="left" w:pos="2126"/>
                                <w:tab w:val="left" w:pos="2835"/>
                                <w:tab w:val="left" w:pos="3543"/>
                                <w:tab w:val="left" w:pos="4252"/>
                                <w:tab w:val="left" w:pos="4961"/>
                                <w:tab w:val="left" w:pos="5669"/>
                                <w:tab w:val="left" w:pos="6378"/>
                              </w:tabs>
                              <w:rPr>
                                <w:color w:val="auto"/>
                              </w:rPr>
                            </w:pPr>
                            <w:r w:rsidRPr="008774E0">
                              <w:rPr>
                                <w:color w:val="auto"/>
                              </w:rPr>
                              <w:t>Alexander Leube</w:t>
                            </w:r>
                          </w:p>
                          <w:p w14:paraId="508E05FD" w14:textId="77777777" w:rsidR="0090053D" w:rsidRPr="008774E0" w:rsidRDefault="0090053D" w:rsidP="0090053D">
                            <w:pPr>
                              <w:pStyle w:val="jemr04Affiliation"/>
                              <w:tabs>
                                <w:tab w:val="left" w:pos="709"/>
                                <w:tab w:val="left" w:pos="1417"/>
                                <w:tab w:val="left" w:pos="2126"/>
                                <w:tab w:val="left" w:pos="2835"/>
                                <w:tab w:val="left" w:pos="3543"/>
                                <w:tab w:val="left" w:pos="4252"/>
                                <w:tab w:val="left" w:pos="4961"/>
                                <w:tab w:val="left" w:pos="5669"/>
                                <w:tab w:val="left" w:pos="6378"/>
                              </w:tabs>
                              <w:rPr>
                                <w:color w:val="auto"/>
                              </w:rPr>
                            </w:pPr>
                            <w:r w:rsidRPr="008774E0">
                              <w:rPr>
                                <w:color w:val="auto"/>
                              </w:rPr>
                              <w:t xml:space="preserve">Institute for Ophthalmic Research, </w:t>
                            </w:r>
                          </w:p>
                          <w:p w14:paraId="73889B73" w14:textId="77777777" w:rsidR="0090053D" w:rsidRPr="008774E0" w:rsidRDefault="0090053D" w:rsidP="0090053D">
                            <w:pPr>
                              <w:pStyle w:val="jemr04Affiliation"/>
                              <w:tabs>
                                <w:tab w:val="left" w:pos="709"/>
                                <w:tab w:val="left" w:pos="1417"/>
                                <w:tab w:val="left" w:pos="2126"/>
                                <w:tab w:val="left" w:pos="2835"/>
                                <w:tab w:val="left" w:pos="3543"/>
                                <w:tab w:val="left" w:pos="4252"/>
                                <w:tab w:val="left" w:pos="4961"/>
                                <w:tab w:val="left" w:pos="5669"/>
                                <w:tab w:val="left" w:pos="6378"/>
                              </w:tabs>
                              <w:rPr>
                                <w:color w:val="auto"/>
                                <w:lang w:val="de-DE"/>
                              </w:rPr>
                            </w:pPr>
                            <w:r w:rsidRPr="008774E0">
                              <w:rPr>
                                <w:color w:val="auto"/>
                                <w:lang w:val="de-DE"/>
                              </w:rPr>
                              <w:t xml:space="preserve">University of Tuebingen, </w:t>
                            </w:r>
                          </w:p>
                          <w:p w14:paraId="61835156" w14:textId="5AC071E1" w:rsidR="0090053D" w:rsidRPr="008032FD" w:rsidRDefault="0090053D" w:rsidP="0090053D">
                            <w:pPr>
                              <w:pStyle w:val="jemr03Author"/>
                              <w:rPr>
                                <w:rFonts w:asciiTheme="majorHAnsi" w:hAnsiTheme="majorHAnsi" w:cstheme="majorBidi"/>
                                <w:i/>
                                <w:iCs/>
                                <w:sz w:val="20"/>
                              </w:rPr>
                            </w:pPr>
                            <w:r w:rsidRPr="00DC7B08">
                              <w:rPr>
                                <w:color w:val="auto"/>
                                <w:sz w:val="20"/>
                                <w:lang w:val="de-DE"/>
                              </w:rPr>
                              <w:t>Germany</w:t>
                            </w:r>
                          </w:p>
                        </w:tc>
                      </w:tr>
                      <w:tr w:rsidR="0090053D" w14:paraId="6782F446"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7BD6994" w14:textId="77777777" w:rsidR="0090053D" w:rsidRPr="008774E0" w:rsidRDefault="0090053D" w:rsidP="0090053D">
                            <w:pPr>
                              <w:pStyle w:val="jemr03Author"/>
                              <w:tabs>
                                <w:tab w:val="left" w:pos="709"/>
                                <w:tab w:val="left" w:pos="1417"/>
                                <w:tab w:val="left" w:pos="2126"/>
                                <w:tab w:val="left" w:pos="2835"/>
                              </w:tabs>
                              <w:rPr>
                                <w:color w:val="auto"/>
                              </w:rPr>
                            </w:pPr>
                            <w:r w:rsidRPr="008774E0">
                              <w:rPr>
                                <w:color w:val="auto"/>
                              </w:rPr>
                              <w:t>Katharina Rifai</w:t>
                            </w:r>
                          </w:p>
                          <w:p w14:paraId="08881694" w14:textId="77777777" w:rsidR="0090053D" w:rsidRPr="008774E0" w:rsidRDefault="0090053D" w:rsidP="0090053D">
                            <w:pPr>
                              <w:pStyle w:val="jemr04Affiliation"/>
                              <w:tabs>
                                <w:tab w:val="left" w:pos="709"/>
                                <w:tab w:val="left" w:pos="1417"/>
                                <w:tab w:val="left" w:pos="2126"/>
                                <w:tab w:val="left" w:pos="2835"/>
                                <w:tab w:val="left" w:pos="3543"/>
                                <w:tab w:val="left" w:pos="4252"/>
                                <w:tab w:val="left" w:pos="4961"/>
                                <w:tab w:val="left" w:pos="5669"/>
                                <w:tab w:val="left" w:pos="6378"/>
                              </w:tabs>
                              <w:rPr>
                                <w:color w:val="auto"/>
                              </w:rPr>
                            </w:pPr>
                            <w:r w:rsidRPr="008774E0">
                              <w:rPr>
                                <w:color w:val="auto"/>
                              </w:rPr>
                              <w:t xml:space="preserve">Institute for Ophthalmic Research, University Tuebingen, </w:t>
                            </w:r>
                          </w:p>
                          <w:p w14:paraId="747B3EB9" w14:textId="67D6EE00" w:rsidR="0090053D" w:rsidRDefault="0090053D" w:rsidP="0090053D">
                            <w:pPr>
                              <w:pStyle w:val="jemr04Affiliation"/>
                              <w:tabs>
                                <w:tab w:val="left" w:pos="709"/>
                                <w:tab w:val="left" w:pos="1417"/>
                                <w:tab w:val="left" w:pos="2126"/>
                                <w:tab w:val="left" w:pos="2835"/>
                              </w:tabs>
                            </w:pPr>
                            <w:r w:rsidRPr="008774E0">
                              <w:rPr>
                                <w:color w:val="auto"/>
                                <w:lang w:val="de-DE"/>
                              </w:rPr>
                              <w:t>Germany</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21CC1704" w14:textId="77777777" w:rsidR="0090053D" w:rsidRPr="008774E0" w:rsidRDefault="0090053D" w:rsidP="0090053D">
                            <w:pPr>
                              <w:pStyle w:val="jemr03Author"/>
                              <w:tabs>
                                <w:tab w:val="left" w:pos="709"/>
                                <w:tab w:val="left" w:pos="1417"/>
                                <w:tab w:val="left" w:pos="2126"/>
                                <w:tab w:val="left" w:pos="2835"/>
                              </w:tabs>
                              <w:rPr>
                                <w:color w:val="auto"/>
                              </w:rPr>
                            </w:pPr>
                            <w:r w:rsidRPr="008774E0">
                              <w:rPr>
                                <w:color w:val="auto"/>
                              </w:rPr>
                              <w:t>Katharina Rifai</w:t>
                            </w:r>
                          </w:p>
                          <w:p w14:paraId="2D9BBFC2" w14:textId="77777777" w:rsidR="0090053D" w:rsidRPr="008774E0" w:rsidRDefault="0090053D" w:rsidP="0090053D">
                            <w:pPr>
                              <w:pStyle w:val="jemr04Affiliation"/>
                              <w:tabs>
                                <w:tab w:val="left" w:pos="709"/>
                                <w:tab w:val="left" w:pos="1417"/>
                                <w:tab w:val="left" w:pos="2126"/>
                                <w:tab w:val="left" w:pos="2835"/>
                                <w:tab w:val="left" w:pos="3543"/>
                                <w:tab w:val="left" w:pos="4252"/>
                                <w:tab w:val="left" w:pos="4961"/>
                                <w:tab w:val="left" w:pos="5669"/>
                                <w:tab w:val="left" w:pos="6378"/>
                              </w:tabs>
                              <w:rPr>
                                <w:color w:val="auto"/>
                              </w:rPr>
                            </w:pPr>
                            <w:r w:rsidRPr="008774E0">
                              <w:rPr>
                                <w:color w:val="auto"/>
                              </w:rPr>
                              <w:t xml:space="preserve">Institute for Ophthalmic Research, University Tuebingen, </w:t>
                            </w:r>
                          </w:p>
                          <w:p w14:paraId="721695EF" w14:textId="4B183E02" w:rsidR="0090053D" w:rsidRDefault="0090053D" w:rsidP="0090053D">
                            <w:pPr>
                              <w:pStyle w:val="jemr04Affiliation"/>
                              <w:tabs>
                                <w:tab w:val="left" w:pos="709"/>
                                <w:tab w:val="left" w:pos="1417"/>
                                <w:tab w:val="left" w:pos="2126"/>
                                <w:tab w:val="left" w:pos="2835"/>
                              </w:tabs>
                            </w:pPr>
                            <w:r w:rsidRPr="008774E0">
                              <w:rPr>
                                <w:color w:val="auto"/>
                                <w:lang w:val="de-DE"/>
                              </w:rPr>
                              <w:t>Germany</w:t>
                            </w:r>
                          </w:p>
                        </w:tc>
                      </w:tr>
                      <w:tr w:rsidR="000E7457" w14:paraId="6AD007F5"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25E20469" w14:textId="7D84B17D" w:rsidR="000E7457" w:rsidRDefault="0090053D" w:rsidP="00A756A8">
                            <w:pPr>
                              <w:pStyle w:val="jemr05Abstract"/>
                              <w:tabs>
                                <w:tab w:val="left" w:pos="709"/>
                                <w:tab w:val="left" w:pos="1417"/>
                                <w:tab w:val="left" w:pos="2126"/>
                                <w:tab w:val="left" w:pos="2835"/>
                                <w:tab w:val="left" w:pos="3543"/>
                                <w:tab w:val="left" w:pos="4252"/>
                                <w:tab w:val="left" w:pos="4961"/>
                                <w:tab w:val="left" w:pos="5669"/>
                                <w:tab w:val="left" w:pos="6378"/>
                              </w:tabs>
                            </w:pPr>
                            <w:r w:rsidRPr="008774E0">
                              <w:rPr>
                                <w:color w:val="auto"/>
                              </w:rPr>
                              <w:t>The purpose of this study was to compare saccade detection characteristics in two mobile eye trackers with different sampling rates in a natural task. Gaze data of 11 participants were recorded in one 60 Hz and one 120 Hz mobile eye tracker and compared directly to the saccades detected by a 1000 HZ stationary tracker while a reading task was performed. Saccades and fixations were detected using a velocity based algorithm and their properties analyzed. Results showed that there was no significant difference in the number of detec</w:t>
                            </w:r>
                            <w:r w:rsidRPr="008774E0">
                              <w:rPr>
                                <w:color w:val="auto"/>
                              </w:rPr>
                              <w:t>t</w:t>
                            </w:r>
                            <w:r w:rsidRPr="008774E0">
                              <w:rPr>
                                <w:color w:val="auto"/>
                              </w:rPr>
                              <w:t>ed fixations but mean fixation durations differed between the 60 Hz mobile and the st</w:t>
                            </w:r>
                            <w:r w:rsidRPr="008774E0">
                              <w:rPr>
                                <w:color w:val="auto"/>
                              </w:rPr>
                              <w:t>a</w:t>
                            </w:r>
                            <w:r w:rsidRPr="008774E0">
                              <w:rPr>
                                <w:color w:val="auto"/>
                              </w:rPr>
                              <w:t>tionary eye tracker. The 120 Hz mobile eye tracker showed a significant increase in the detection rate of saccades and an improved estimation of the mean saccade duration, co</w:t>
                            </w:r>
                            <w:r w:rsidRPr="008774E0">
                              <w:rPr>
                                <w:color w:val="auto"/>
                              </w:rPr>
                              <w:t>m</w:t>
                            </w:r>
                            <w:r w:rsidRPr="008774E0">
                              <w:rPr>
                                <w:color w:val="auto"/>
                              </w:rPr>
                              <w:t>pared to the 60 Hz eye tracker. To conclude, for the detection and analysis of fast eye movements, such as saccades, it is better to use a 120 Hz mobile eye tracker.</w:t>
                            </w:r>
                          </w:p>
                        </w:tc>
                      </w:tr>
                      <w:tr w:rsidR="000E7457" w14:paraId="082244C4"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49CE3DB6" w14:textId="05DC21F4" w:rsidR="000E7457" w:rsidRPr="00C73B70" w:rsidRDefault="000E7457" w:rsidP="00A444EF">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sidRPr="00C73B70">
                              <w:rPr>
                                <w:rFonts w:ascii="Times New Roman" w:hAnsi="Times New Roman"/>
                                <w:b w:val="0"/>
                              </w:rPr>
                              <w:t>Keyw</w:t>
                            </w:r>
                            <w:r w:rsidR="00175F16">
                              <w:rPr>
                                <w:rFonts w:ascii="Times New Roman" w:hAnsi="Times New Roman"/>
                                <w:b w:val="0"/>
                              </w:rPr>
                              <w:t xml:space="preserve">ords: </w:t>
                            </w:r>
                            <w:r w:rsidR="0090053D" w:rsidRPr="0090053D">
                              <w:rPr>
                                <w:rFonts w:ascii="Times New Roman" w:hAnsi="Times New Roman"/>
                                <w:b w:val="0"/>
                              </w:rPr>
                              <w:t>eye movement, mobile eye tracking, saccades, reading</w:t>
                            </w:r>
                          </w:p>
                        </w:tc>
                      </w:tr>
                    </w:tbl>
                    <w:p w14:paraId="25B4B7EC" w14:textId="77777777" w:rsidR="000E7457" w:rsidRDefault="000E7457"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21008C5D" w14:textId="77777777" w:rsidR="000E7457" w:rsidRDefault="000E7457"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2D158508" w14:textId="77777777" w:rsidR="000E7457" w:rsidRDefault="000E7457" w:rsidP="00B52E3D"/>
                  </w:txbxContent>
                </v:textbox>
                <w10:wrap type="topAndBottom" anchorx="page" anchory="page"/>
              </v:rect>
            </w:pict>
          </mc:Fallback>
        </mc:AlternateContent>
      </w:r>
      <w:r w:rsidR="00A756A8">
        <w:rPr>
          <w:sz w:val="28"/>
          <w:szCs w:val="28"/>
        </w:rPr>
        <w:t>Introduction</w:t>
      </w:r>
    </w:p>
    <w:p w14:paraId="7A5B3E8F" w14:textId="6AAACAAB" w:rsidR="00A756A8" w:rsidRDefault="0017632F" w:rsidP="00A756A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Pr>
          <w:noProof/>
          <w:lang w:val="de-DE" w:eastAsia="de-DE"/>
        </w:rPr>
        <mc:AlternateContent>
          <mc:Choice Requires="wps">
            <w:drawing>
              <wp:anchor distT="0" distB="0" distL="114300" distR="114300" simplePos="0" relativeHeight="251663360" behindDoc="0" locked="0" layoutInCell="1" allowOverlap="1" wp14:anchorId="2AFCA628" wp14:editId="79925704">
                <wp:simplePos x="0" y="0"/>
                <wp:positionH relativeFrom="page">
                  <wp:posOffset>715645</wp:posOffset>
                </wp:positionH>
                <wp:positionV relativeFrom="page">
                  <wp:posOffset>8260207</wp:posOffset>
                </wp:positionV>
                <wp:extent cx="2956560" cy="1158240"/>
                <wp:effectExtent l="0" t="0" r="15240" b="35560"/>
                <wp:wrapThrough wrapText="bothSides">
                  <wp:wrapPolygon edited="0">
                    <wp:start x="0" y="0"/>
                    <wp:lineTo x="0" y="21789"/>
                    <wp:lineTo x="21526" y="21789"/>
                    <wp:lineTo x="21526" y="0"/>
                    <wp:lineTo x="0" y="0"/>
                  </wp:wrapPolygon>
                </wp:wrapThrough>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1158240"/>
                        </a:xfrm>
                        <a:prstGeom prst="rect">
                          <a:avLst/>
                        </a:prstGeom>
                        <a:noFill/>
                        <a:ln>
                          <a:solidFill>
                            <a:sysClr val="windowText" lastClr="000000"/>
                          </a:solidFill>
                        </a:ln>
                        <a:effectLst/>
                        <a:extLst>
                          <a:ext uri="{C572A759-6A51-4108-AA02-DFA0A04FC94B}">
                            <ma14:wrappingTextBoxFlag xmlns:ma14="http://schemas.microsoft.com/office/mac/drawingml/2011/main"/>
                          </a:ext>
                        </a:extLst>
                      </wps:spPr>
                      <wps:txbx>
                        <w:txbxContent>
                          <w:p w14:paraId="07D4C910" w14:textId="05449634"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sidR="00DC7B08">
                              <w:rPr>
                                <w:sz w:val="16"/>
                                <w:szCs w:val="16"/>
                              </w:rPr>
                              <w:t>January 17, 2017</w:t>
                            </w:r>
                            <w:r>
                              <w:rPr>
                                <w:sz w:val="16"/>
                                <w:szCs w:val="16"/>
                              </w:rPr>
                              <w:t xml:space="preserve">; Published </w:t>
                            </w:r>
                            <w:r w:rsidR="00DC7B08">
                              <w:rPr>
                                <w:sz w:val="16"/>
                                <w:szCs w:val="16"/>
                              </w:rPr>
                              <w:t>June 07</w:t>
                            </w:r>
                            <w:r>
                              <w:rPr>
                                <w:sz w:val="16"/>
                                <w:szCs w:val="16"/>
                              </w:rPr>
                              <w:t>, 2017</w:t>
                            </w:r>
                            <w:r w:rsidRPr="000E0BE3">
                              <w:rPr>
                                <w:sz w:val="16"/>
                                <w:szCs w:val="16"/>
                              </w:rPr>
                              <w:t>.</w:t>
                            </w:r>
                          </w:p>
                          <w:p w14:paraId="09322F87" w14:textId="02E83EB5"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r w:rsidR="0090053D">
                              <w:rPr>
                                <w:sz w:val="16"/>
                                <w:szCs w:val="16"/>
                              </w:rPr>
                              <w:t>Leube, A</w:t>
                            </w:r>
                            <w:r>
                              <w:rPr>
                                <w:sz w:val="16"/>
                                <w:szCs w:val="16"/>
                              </w:rPr>
                              <w:t xml:space="preserve">., </w:t>
                            </w:r>
                            <w:r w:rsidR="0090053D">
                              <w:rPr>
                                <w:sz w:val="16"/>
                                <w:szCs w:val="16"/>
                              </w:rPr>
                              <w:t>Rifai, K</w:t>
                            </w:r>
                            <w:r>
                              <w:rPr>
                                <w:sz w:val="16"/>
                                <w:szCs w:val="16"/>
                              </w:rPr>
                              <w:t xml:space="preserve">. &amp; </w:t>
                            </w:r>
                            <w:r w:rsidR="0090053D">
                              <w:rPr>
                                <w:sz w:val="16"/>
                                <w:szCs w:val="16"/>
                              </w:rPr>
                              <w:t>Wahl</w:t>
                            </w:r>
                            <w:r>
                              <w:rPr>
                                <w:sz w:val="16"/>
                                <w:szCs w:val="16"/>
                              </w:rPr>
                              <w:t xml:space="preserve">, S. (2017). </w:t>
                            </w:r>
                            <w:r w:rsidR="0090053D" w:rsidRPr="0090053D">
                              <w:rPr>
                                <w:sz w:val="16"/>
                                <w:szCs w:val="16"/>
                              </w:rPr>
                              <w:t>Sampling rate influences saccade detection in mobile eye tracking of a reading task</w:t>
                            </w:r>
                            <w:r w:rsidRPr="000E0BE3">
                              <w:rPr>
                                <w:sz w:val="16"/>
                                <w:szCs w:val="16"/>
                              </w:rPr>
                              <w:t xml:space="preserve">. </w:t>
                            </w:r>
                            <w:r w:rsidRPr="00C73B70">
                              <w:rPr>
                                <w:i/>
                                <w:sz w:val="16"/>
                                <w:szCs w:val="16"/>
                              </w:rPr>
                              <w:t>Journal of Eye Movement Research</w:t>
                            </w:r>
                            <w:r w:rsidRPr="000E0BE3">
                              <w:rPr>
                                <w:sz w:val="16"/>
                                <w:szCs w:val="16"/>
                              </w:rPr>
                              <w:t xml:space="preserve">, </w:t>
                            </w:r>
                            <w:r w:rsidR="0090053D">
                              <w:rPr>
                                <w:i/>
                                <w:sz w:val="16"/>
                                <w:szCs w:val="16"/>
                              </w:rPr>
                              <w:t>10</w:t>
                            </w:r>
                            <w:r w:rsidRPr="000E0BE3">
                              <w:rPr>
                                <w:sz w:val="16"/>
                                <w:szCs w:val="16"/>
                              </w:rPr>
                              <w:t>(</w:t>
                            </w:r>
                            <w:r w:rsidR="0090053D">
                              <w:rPr>
                                <w:sz w:val="16"/>
                                <w:szCs w:val="16"/>
                              </w:rPr>
                              <w:t>3</w:t>
                            </w:r>
                            <w:r w:rsidRPr="000E0BE3">
                              <w:rPr>
                                <w:sz w:val="16"/>
                                <w:szCs w:val="16"/>
                              </w:rPr>
                              <w:t>):</w:t>
                            </w:r>
                            <w:r w:rsidR="0090053D">
                              <w:rPr>
                                <w:sz w:val="16"/>
                                <w:szCs w:val="16"/>
                              </w:rPr>
                              <w:t>3</w:t>
                            </w:r>
                            <w:r>
                              <w:rPr>
                                <w:sz w:val="16"/>
                                <w:szCs w:val="16"/>
                              </w:rPr>
                              <w:t>.</w:t>
                            </w:r>
                          </w:p>
                          <w:p w14:paraId="6555F0CF" w14:textId="0973B114" w:rsidR="00A756A8" w:rsidRPr="000E0BE3" w:rsidRDefault="00A756A8" w:rsidP="00A756A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Digital Object Identifier:</w:t>
                            </w:r>
                            <w:r w:rsidRPr="000E0BE3">
                              <w:rPr>
                                <w:sz w:val="16"/>
                                <w:szCs w:val="16"/>
                              </w:rPr>
                              <w:t xml:space="preserve"> </w:t>
                            </w:r>
                            <w:r w:rsidR="0090053D" w:rsidRPr="0090053D">
                              <w:rPr>
                                <w:rFonts w:eastAsia="Times New Roman"/>
                                <w:color w:val="auto"/>
                                <w:sz w:val="16"/>
                                <w:szCs w:val="16"/>
                                <w:lang w:val="en-CA" w:bidi="x-none"/>
                              </w:rPr>
                              <w:t>10.16910/jemr.10.3.3</w:t>
                            </w:r>
                          </w:p>
                          <w:p w14:paraId="2D0419D4"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0E0BE3">
                              <w:rPr>
                                <w:rFonts w:eastAsia="Times New Roman"/>
                                <w:color w:val="auto"/>
                                <w:sz w:val="16"/>
                                <w:szCs w:val="16"/>
                                <w:lang w:val="en-CA" w:bidi="x-none"/>
                              </w:rPr>
                              <w:t>ISSN: 1995-8692</w:t>
                            </w:r>
                          </w:p>
                          <w:p w14:paraId="115FB1AF"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8" w:history="1">
                              <w:r w:rsidRPr="004460A0">
                                <w:rPr>
                                  <w:rStyle w:val="Link"/>
                                  <w:sz w:val="16"/>
                                  <w:szCs w:val="16"/>
                                  <w:lang w:val="en-CA"/>
                                </w:rPr>
                                <w:t xml:space="preserve">Creative Commons Attribution 4.0 International license. </w:t>
                              </w:r>
                              <w:r w:rsidRPr="004460A0">
                                <w:rPr>
                                  <w:rStyle w:val="Link"/>
                                  <w:noProof/>
                                  <w:sz w:val="16"/>
                                  <w:szCs w:val="16"/>
                                  <w:lang w:val="de-DE" w:eastAsia="de-DE"/>
                                </w:rPr>
                                <w:drawing>
                                  <wp:inline distT="0" distB="0" distL="0" distR="0" wp14:anchorId="017ADBCB" wp14:editId="614EB676">
                                    <wp:extent cx="628650" cy="117872"/>
                                    <wp:effectExtent l="0" t="0" r="6350" b="952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9">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a:ext>
                                            </a:extLst>
                                          </pic:spPr>
                                        </pic:pic>
                                      </a:graphicData>
                                    </a:graphic>
                                  </wp:inline>
                                </w:drawing>
                              </w:r>
                            </w:hyperlink>
                          </w:p>
                          <w:p w14:paraId="1F304DFC"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AFCA628" id="_x0000_t202" coordsize="21600,21600" o:spt="202" path="m,l,21600r21600,l21600,xe">
                <v:stroke joinstyle="miter"/>
                <v:path gradientshapeok="t" o:connecttype="rect"/>
              </v:shapetype>
              <v:shape id="Textfeld 4" o:spid="_x0000_s1027" type="#_x0000_t202" style="position:absolute;left:0;text-align:left;margin-left:56.35pt;margin-top:650.4pt;width:232.8pt;height:91.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" filled="f" strokecolor="windowText">
                <v:path arrowok="t"/>
                <v:textbox>
                  <w:txbxContent>
                    <w:p w14:paraId="07D4C910" w14:textId="05449634"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sidR="00DC7B08">
                        <w:rPr>
                          <w:sz w:val="16"/>
                          <w:szCs w:val="16"/>
                        </w:rPr>
                        <w:t>January 17, 2017</w:t>
                      </w:r>
                      <w:r>
                        <w:rPr>
                          <w:sz w:val="16"/>
                          <w:szCs w:val="16"/>
                        </w:rPr>
                        <w:t xml:space="preserve">; Published </w:t>
                      </w:r>
                      <w:r w:rsidR="00DC7B08">
                        <w:rPr>
                          <w:sz w:val="16"/>
                          <w:szCs w:val="16"/>
                        </w:rPr>
                        <w:t>June 07</w:t>
                      </w:r>
                      <w:r>
                        <w:rPr>
                          <w:sz w:val="16"/>
                          <w:szCs w:val="16"/>
                        </w:rPr>
                        <w:t>, 2017</w:t>
                      </w:r>
                      <w:r w:rsidRPr="000E0BE3">
                        <w:rPr>
                          <w:sz w:val="16"/>
                          <w:szCs w:val="16"/>
                        </w:rPr>
                        <w:t>.</w:t>
                      </w:r>
                    </w:p>
                    <w:p w14:paraId="09322F87" w14:textId="02E83EB5"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r w:rsidR="0090053D">
                        <w:rPr>
                          <w:sz w:val="16"/>
                          <w:szCs w:val="16"/>
                        </w:rPr>
                        <w:t>Leube, A</w:t>
                      </w:r>
                      <w:r>
                        <w:rPr>
                          <w:sz w:val="16"/>
                          <w:szCs w:val="16"/>
                        </w:rPr>
                        <w:t xml:space="preserve">., </w:t>
                      </w:r>
                      <w:r w:rsidR="0090053D">
                        <w:rPr>
                          <w:sz w:val="16"/>
                          <w:szCs w:val="16"/>
                        </w:rPr>
                        <w:t>Rifai, K</w:t>
                      </w:r>
                      <w:r>
                        <w:rPr>
                          <w:sz w:val="16"/>
                          <w:szCs w:val="16"/>
                        </w:rPr>
                        <w:t xml:space="preserve">. &amp; </w:t>
                      </w:r>
                      <w:r w:rsidR="0090053D">
                        <w:rPr>
                          <w:sz w:val="16"/>
                          <w:szCs w:val="16"/>
                        </w:rPr>
                        <w:t>Wahl</w:t>
                      </w:r>
                      <w:r>
                        <w:rPr>
                          <w:sz w:val="16"/>
                          <w:szCs w:val="16"/>
                        </w:rPr>
                        <w:t xml:space="preserve">, S. (2017). </w:t>
                      </w:r>
                      <w:r w:rsidR="0090053D" w:rsidRPr="0090053D">
                        <w:rPr>
                          <w:sz w:val="16"/>
                          <w:szCs w:val="16"/>
                        </w:rPr>
                        <w:t>Sampling rate influences saccade detection in mobile eye tracking of a reading task</w:t>
                      </w:r>
                      <w:r w:rsidRPr="000E0BE3">
                        <w:rPr>
                          <w:sz w:val="16"/>
                          <w:szCs w:val="16"/>
                        </w:rPr>
                        <w:t xml:space="preserve">. </w:t>
                      </w:r>
                      <w:r w:rsidRPr="00C73B70">
                        <w:rPr>
                          <w:i/>
                          <w:sz w:val="16"/>
                          <w:szCs w:val="16"/>
                        </w:rPr>
                        <w:t>Journal of Eye Movement Research</w:t>
                      </w:r>
                      <w:r w:rsidRPr="000E0BE3">
                        <w:rPr>
                          <w:sz w:val="16"/>
                          <w:szCs w:val="16"/>
                        </w:rPr>
                        <w:t xml:space="preserve">, </w:t>
                      </w:r>
                      <w:r w:rsidR="0090053D">
                        <w:rPr>
                          <w:i/>
                          <w:sz w:val="16"/>
                          <w:szCs w:val="16"/>
                        </w:rPr>
                        <w:t>10</w:t>
                      </w:r>
                      <w:r w:rsidRPr="000E0BE3">
                        <w:rPr>
                          <w:sz w:val="16"/>
                          <w:szCs w:val="16"/>
                        </w:rPr>
                        <w:t>(</w:t>
                      </w:r>
                      <w:r w:rsidR="0090053D">
                        <w:rPr>
                          <w:sz w:val="16"/>
                          <w:szCs w:val="16"/>
                        </w:rPr>
                        <w:t>3</w:t>
                      </w:r>
                      <w:r w:rsidRPr="000E0BE3">
                        <w:rPr>
                          <w:sz w:val="16"/>
                          <w:szCs w:val="16"/>
                        </w:rPr>
                        <w:t>):</w:t>
                      </w:r>
                      <w:r w:rsidR="0090053D">
                        <w:rPr>
                          <w:sz w:val="16"/>
                          <w:szCs w:val="16"/>
                        </w:rPr>
                        <w:t>3</w:t>
                      </w:r>
                      <w:r>
                        <w:rPr>
                          <w:sz w:val="16"/>
                          <w:szCs w:val="16"/>
                        </w:rPr>
                        <w:t>.</w:t>
                      </w:r>
                    </w:p>
                    <w:p w14:paraId="6555F0CF" w14:textId="0973B114" w:rsidR="00A756A8" w:rsidRPr="000E0BE3" w:rsidRDefault="00A756A8" w:rsidP="00A756A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Digital Object Identifier:</w:t>
                      </w:r>
                      <w:r w:rsidRPr="000E0BE3">
                        <w:rPr>
                          <w:sz w:val="16"/>
                          <w:szCs w:val="16"/>
                        </w:rPr>
                        <w:t xml:space="preserve"> </w:t>
                      </w:r>
                      <w:r w:rsidR="0090053D" w:rsidRPr="0090053D">
                        <w:rPr>
                          <w:rFonts w:eastAsia="Times New Roman"/>
                          <w:color w:val="auto"/>
                          <w:sz w:val="16"/>
                          <w:szCs w:val="16"/>
                          <w:lang w:val="en-CA" w:bidi="x-none"/>
                        </w:rPr>
                        <w:t>10.16910/jemr.10.3.3</w:t>
                      </w:r>
                    </w:p>
                    <w:p w14:paraId="2D0419D4"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0E0BE3">
                        <w:rPr>
                          <w:rFonts w:eastAsia="Times New Roman"/>
                          <w:color w:val="auto"/>
                          <w:sz w:val="16"/>
                          <w:szCs w:val="16"/>
                          <w:lang w:val="en-CA" w:bidi="x-none"/>
                        </w:rPr>
                        <w:t>ISSN: 1995-8692</w:t>
                      </w:r>
                    </w:p>
                    <w:p w14:paraId="115FB1AF"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10" w:history="1">
                        <w:r w:rsidRPr="004460A0">
                          <w:rPr>
                            <w:rStyle w:val="Hyperlink"/>
                            <w:sz w:val="16"/>
                            <w:szCs w:val="16"/>
                            <w:lang w:val="en-CA"/>
                          </w:rPr>
                          <w:t xml:space="preserve">Creative Commons Attribution 4.0 International license. </w:t>
                        </w:r>
                        <w:r w:rsidRPr="004460A0">
                          <w:rPr>
                            <w:rStyle w:val="Hyperlink"/>
                            <w:noProof/>
                            <w:sz w:val="16"/>
                            <w:szCs w:val="16"/>
                            <w:lang w:val="de-DE" w:eastAsia="de-DE"/>
                          </w:rPr>
                          <w:drawing>
                            <wp:inline distT="0" distB="0" distL="0" distR="0" wp14:anchorId="017ADBCB" wp14:editId="614EB676">
                              <wp:extent cx="628650" cy="117872"/>
                              <wp:effectExtent l="0" t="0" r="6350" b="952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11">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hyperlink>
                    </w:p>
                    <w:p w14:paraId="1F304DFC"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v:textbox>
                <w10:wrap type="through" anchorx="page" anchory="page"/>
              </v:shape>
            </w:pict>
          </mc:Fallback>
        </mc:AlternateContent>
      </w:r>
      <w:r w:rsidRPr="008774E0">
        <w:rPr>
          <w:color w:val="auto"/>
        </w:rPr>
        <w:t>The investigation of eye movements using eye trac</w:t>
      </w:r>
      <w:r w:rsidRPr="008774E0">
        <w:rPr>
          <w:color w:val="auto"/>
        </w:rPr>
        <w:t>k</w:t>
      </w:r>
      <w:r w:rsidRPr="008774E0">
        <w:rPr>
          <w:color w:val="auto"/>
        </w:rPr>
        <w:t xml:space="preserve">ing technology provides a powerful tool for different disciplines. Besides its role in scientific and clinical tasks, eye tracking applications are widely used for examining visual attention in marketing studies </w:t>
      </w:r>
      <w:r w:rsidRPr="008774E0">
        <w:rPr>
          <w:color w:val="auto"/>
        </w:rPr>
        <w:fldChar w:fldCharType="begin">
          <w:fldData xml:space="preserve">PEVuZE5vdGU+PENpdGU+PEF1dGhvcj5PbGl2ZWlyYTwvQXV0aG9yPjxZZWFyPjIwMTY8L1llYXI+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=
</w:fldData>
        </w:fldChar>
      </w:r>
      <w:r w:rsidRPr="008774E0">
        <w:rPr>
          <w:color w:val="auto"/>
        </w:rPr>
        <w:instrText xml:space="preserve"> ADDIN EN.CITE </w:instrText>
      </w:r>
      <w:r w:rsidRPr="008774E0">
        <w:rPr>
          <w:color w:val="auto"/>
        </w:rPr>
        <w:fldChar w:fldCharType="begin">
          <w:fldData xml:space="preserve">PEVuZE5vdGU+PENpdGU+PEF1dGhvcj5PbGl2ZWlyYTwvQXV0aG9yPjxZZWFyPjIwMTY8L1llYXI+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=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(Lahey &amp; Oxley, 2016; Oliveira et al., 2016; Wedel, 2013)</w:t>
      </w:r>
      <w:r w:rsidRPr="008774E0">
        <w:rPr>
          <w:color w:val="auto"/>
        </w:rPr>
        <w:fldChar w:fldCharType="end"/>
      </w:r>
      <w:r w:rsidRPr="008774E0">
        <w:rPr>
          <w:color w:val="auto"/>
        </w:rPr>
        <w:t>, adapting lear</w:t>
      </w:r>
      <w:r w:rsidRPr="008774E0">
        <w:rPr>
          <w:color w:val="auto"/>
        </w:rPr>
        <w:t>n</w:t>
      </w:r>
      <w:r w:rsidRPr="008774E0">
        <w:rPr>
          <w:color w:val="auto"/>
        </w:rPr>
        <w:t xml:space="preserve">ing behavior in real time situations </w:t>
      </w:r>
      <w:r w:rsidRPr="008774E0">
        <w:rPr>
          <w:color w:val="auto"/>
        </w:rPr>
        <w:fldChar w:fldCharType="begin"/>
      </w:r>
      <w:r w:rsidRPr="008774E0">
        <w:rPr>
          <w:color w:val="auto"/>
        </w:rPr>
        <w:instrText xml:space="preserve"> ADDIN EN.CITE &lt;EndNote&gt;&lt;Cite&gt;&lt;Author&gt;Rosch&lt;/Author&gt;&lt;Year&gt;2013&lt;/Year&gt;&lt;RecNum&gt;863&lt;/RecNum&gt;&lt;DisplayText&gt;(Rosch &amp;amp; Vogel-Walcutt, 2013)&lt;/DisplayText&gt;&lt;record&gt;&lt;rec-number&gt;863&lt;/rec-number&gt;&lt;foreign-keys&gt;&lt;key app="EN" db-id="0xd00p0axsfv2jer9zn5r5w2xwdv0w9swfwf" timestamp="1479820059"&gt;863&lt;/key&gt;&lt;/foreign-keys&gt;&lt;ref-type name="Journal Article"&gt;17&lt;/ref-type&gt;&lt;contributors&gt;&lt;authors&gt;&lt;author&gt;Rosch, Jonathan L.&lt;/author&gt;&lt;author&gt;Vogel-Walcutt, Jennifer J.&lt;/author&gt;&lt;/authors&gt;&lt;/contributors&gt;&lt;titles&gt;&lt;title&gt;A review of eye-tracking applications as tools for training&lt;/title&gt;&lt;secondary-title&gt;Cognition, Technology &amp;amp; Work&lt;/secondary-title&gt;&lt;/titles&gt;&lt;periodical&gt;&lt;full-title&gt;Cognition, Technology &amp;amp; Work&lt;/full-title&gt;&lt;/periodical&gt;&lt;pages&gt;313-327&lt;/pages&gt;&lt;volume&gt;15&lt;/volume&gt;&lt;number&gt;3&lt;/number&gt;&lt;dates&gt;&lt;year&gt;2013&lt;/year&gt;&lt;pub-dates&gt;&lt;date&gt;2013//&lt;/date&gt;&lt;/pub-dates&gt;&lt;/dates&gt;&lt;isbn&gt;1435-5566&lt;/isbn&gt;&lt;urls&gt;&lt;related-urls&gt;&lt;url&gt;http://dx.doi.org/10.1007/s10111-012-0234-7&lt;/url&gt;&lt;/related-urls&gt;&lt;/urls&gt;&lt;electronic-resource-num&gt;10.1007/s10111-012-0234-7&lt;/electronic-resource-num&gt;&lt;/record&gt;&lt;/Cite&gt;&lt;/EndNote&gt;</w:instrText>
      </w:r>
      <w:r w:rsidRPr="008774E0">
        <w:rPr>
          <w:color w:val="auto"/>
        </w:rPr>
        <w:fldChar w:fldCharType="separate"/>
      </w:r>
      <w:r w:rsidRPr="008774E0">
        <w:rPr>
          <w:noProof/>
          <w:color w:val="auto"/>
        </w:rPr>
        <w:t>(Rosch &amp; Vogel-Walcutt, 2013)</w:t>
      </w:r>
      <w:r w:rsidRPr="008774E0">
        <w:rPr>
          <w:color w:val="auto"/>
        </w:rPr>
        <w:fldChar w:fldCharType="end"/>
      </w:r>
      <w:r w:rsidRPr="008774E0">
        <w:rPr>
          <w:color w:val="auto"/>
        </w:rPr>
        <w:t xml:space="preserve"> or to enhance the control modalities in computer</w:t>
      </w:r>
      <w:r>
        <w:rPr>
          <w:color w:val="auto"/>
        </w:rPr>
        <w:t xml:space="preserve"> </w:t>
      </w:r>
      <w:r w:rsidRPr="008774E0">
        <w:rPr>
          <w:color w:val="auto"/>
        </w:rPr>
        <w:t xml:space="preserve">games </w:t>
      </w:r>
      <w:r w:rsidRPr="008774E0">
        <w:rPr>
          <w:color w:val="auto"/>
        </w:rPr>
        <w:fldChar w:fldCharType="begin">
          <w:fldData xml:space="preserve">PEVuZE5vdGU+PENpdGU+PEF1dGhvcj5WaWNrZXJzPC9BdXRob3I+PFllYXI+MjAxMzwvWWVhcj48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</w:fldData>
        </w:fldChar>
      </w:r>
      <w:r w:rsidRPr="008774E0">
        <w:rPr>
          <w:color w:val="auto"/>
        </w:rPr>
        <w:instrText xml:space="preserve"> ADDIN EN.CITE </w:instrText>
      </w:r>
      <w:r w:rsidRPr="008774E0">
        <w:rPr>
          <w:color w:val="auto"/>
        </w:rPr>
        <w:fldChar w:fldCharType="begin">
          <w:fldData xml:space="preserve">PEVuZE5vdGU+PENpdGU+PEF1dGhvcj5WaWNrZXJzPC9BdXRob3I+PFllYXI+MjAxMzwvWWVhcj48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(Isokoski et al., 2009; Isokoski &amp; Martin, 2006; Vickers et al., 2013)</w:t>
      </w:r>
      <w:r w:rsidRPr="008774E0">
        <w:rPr>
          <w:color w:val="auto"/>
        </w:rPr>
        <w:fldChar w:fldCharType="end"/>
      </w:r>
      <w:r w:rsidRPr="008774E0">
        <w:rPr>
          <w:color w:val="auto"/>
        </w:rPr>
        <w:t>. Especially saccadic eye movements and their statistics are of interest.</w:t>
      </w:r>
    </w:p>
    <w:p w14:paraId="3B95C731" w14:textId="46FCC8A9" w:rsidR="0017632F" w:rsidRDefault="0017632F" w:rsidP="0017632F">
      <w:pPr>
        <w:pStyle w:val="jemr10BodyText"/>
        <w:rPr>
          <w:color w:val="auto"/>
        </w:rPr>
      </w:pPr>
      <w:r w:rsidRPr="008774E0">
        <w:rPr>
          <w:color w:val="auto"/>
        </w:rPr>
        <w:t>They are for instance used to investigate eye mov</w:t>
      </w:r>
      <w:r w:rsidRPr="008774E0">
        <w:rPr>
          <w:color w:val="auto"/>
        </w:rPr>
        <w:t>e</w:t>
      </w:r>
      <w:r w:rsidRPr="008774E0">
        <w:rPr>
          <w:color w:val="auto"/>
        </w:rPr>
        <w:t>ments during reading, scene perception and visual search task, see Rayner (2009) for review. Eye movement a</w:t>
      </w:r>
      <w:r w:rsidRPr="008774E0">
        <w:rPr>
          <w:color w:val="auto"/>
        </w:rPr>
        <w:t>b</w:t>
      </w:r>
      <w:r w:rsidRPr="008774E0">
        <w:rPr>
          <w:color w:val="auto"/>
        </w:rPr>
        <w:t xml:space="preserve">normalities like corrective saccades in a smooth pursuit task were shown to supplement clinical diagnosis of schizophrenia </w:t>
      </w:r>
      <w:r w:rsidRPr="008774E0">
        <w:rPr>
          <w:color w:val="auto"/>
        </w:rPr>
        <w:fldChar w:fldCharType="begin">
          <w:fldData xml:space="preserve">PEVuZE5vdGU+PENpdGU+PEF1dGhvcj5CZW5zb248L0F1dGhvcj48WWVhcj4yMDEyPC9ZZWFyPjxS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</w:fldData>
        </w:fldChar>
      </w:r>
      <w:r w:rsidRPr="008774E0">
        <w:rPr>
          <w:color w:val="auto"/>
        </w:rPr>
        <w:instrText xml:space="preserve"> ADDIN EN.CITE </w:instrText>
      </w:r>
      <w:r w:rsidRPr="008774E0">
        <w:rPr>
          <w:color w:val="auto"/>
        </w:rPr>
        <w:fldChar w:fldCharType="begin">
          <w:fldData xml:space="preserve">PEVuZE5vdGU+PENpdGU+PEF1dGhvcj5CZW5zb248L0F1dGhvcj48WWVhcj4yMDEyPC9ZZWFyPjxS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(Benson et al., 2012; Sereno &amp; Holzman, 1995; Shulgovskiy et al., 2015)</w:t>
      </w:r>
      <w:r w:rsidRPr="008774E0">
        <w:rPr>
          <w:color w:val="auto"/>
        </w:rPr>
        <w:fldChar w:fldCharType="end"/>
      </w:r>
      <w:r w:rsidRPr="008774E0">
        <w:rPr>
          <w:color w:val="auto"/>
        </w:rPr>
        <w:t xml:space="preserve"> and can be linked to cognitive deficits in word processing of schizophrenia patients </w:t>
      </w:r>
      <w:r w:rsidRPr="008774E0">
        <w:rPr>
          <w:color w:val="auto"/>
        </w:rPr>
        <w:fldChar w:fldCharType="begin"/>
      </w:r>
      <w:r w:rsidRPr="008774E0">
        <w:rPr>
          <w:color w:val="auto"/>
        </w:rPr>
        <w:instrText xml:space="preserve"> ADDIN EN.CITE &lt;EndNote&gt;&lt;Cite&gt;&lt;Author&gt;Fernández&lt;/Author&gt;&lt;Year&gt;2016&lt;/Year&gt;&lt;RecNum&gt;933&lt;/RecNum&gt;&lt;DisplayText&gt;(Fernández et al., 2016)&lt;/DisplayText&gt;&lt;record&gt;&lt;rec-number&gt;933&lt;/rec-number&gt;&lt;foreign-keys&gt;&lt;key app="EN" db-id="0xd00p0axsfv2jer9zn5r5w2xwdv0w9swfwf" timestamp="1491297887"&gt;933&lt;/key&gt;&lt;/foreign-keys&gt;&lt;ref-type name="Journal Article"&gt;17&lt;/ref-type&gt;&lt;contributors&gt;&lt;authors&gt;&lt;author&gt;Fernández, Gerardo&lt;/author&gt;&lt;author&gt;Sapognikoff, Marcelo&lt;/author&gt;&lt;author&gt;Guinjoan, Salvador&lt;/author&gt;&lt;author&gt;Orozco, David&lt;/author&gt;&lt;author&gt;Agamennoni, Osvaldo&lt;/author&gt;&lt;/authors&gt;&lt;/contributors&gt;&lt;titles&gt;&lt;title&gt;Word processing during reading sentences in patients with schizophrenia: evidences from the eyetracking technique&lt;/title&gt;&lt;secondary-title&gt;Comprehensive Psychiatry&lt;/secondary-title&gt;&lt;/titles&gt;&lt;periodical&gt;&lt;full-title&gt;Comprehensive Psychiatry&lt;/full-title&gt;&lt;/periodical&gt;&lt;pages&gt;193-200&lt;/pages&gt;&lt;volume&gt;68&lt;/volume&gt;&lt;dates&gt;&lt;year&gt;2016&lt;/year&gt;&lt;pub-dates&gt;&lt;date&gt;7//&lt;/date&gt;&lt;/pub-dates&gt;&lt;/dates&gt;&lt;isbn&gt;0010-440X&lt;/isbn&gt;&lt;urls&gt;&lt;related-urls&gt;&lt;url&gt;http://www.sciencedirect.com/science/article/pii/S0010440X1530170X&lt;/url&gt;&lt;/related-urls&gt;&lt;/urls&gt;&lt;electronic-resource-num&gt;http://dx.doi.org/10.1016/j.comppsych.2016.04.018&lt;/electronic-resource-num&gt;&lt;/record&gt;&lt;/Cite&gt;&lt;/EndNote&gt;</w:instrText>
      </w:r>
      <w:r w:rsidRPr="008774E0">
        <w:rPr>
          <w:color w:val="auto"/>
        </w:rPr>
        <w:fldChar w:fldCharType="separate"/>
      </w:r>
      <w:r w:rsidRPr="008774E0">
        <w:rPr>
          <w:noProof/>
          <w:color w:val="auto"/>
        </w:rPr>
        <w:t>(Fernández et al., 2016)</w:t>
      </w:r>
      <w:r w:rsidRPr="008774E0">
        <w:rPr>
          <w:color w:val="auto"/>
        </w:rPr>
        <w:fldChar w:fldCharType="end"/>
      </w:r>
      <w:r w:rsidRPr="008774E0">
        <w:rPr>
          <w:color w:val="auto"/>
        </w:rPr>
        <w:t xml:space="preserve">. Furthermore, saccadic eye movements can be used as objective indicators in screening mental health </w:t>
      </w:r>
      <w:r w:rsidRPr="008774E0">
        <w:rPr>
          <w:color w:val="auto"/>
        </w:rPr>
        <w:fldChar w:fldCharType="begin"/>
      </w:r>
      <w:r w:rsidRPr="008774E0">
        <w:rPr>
          <w:color w:val="auto"/>
        </w:rPr>
        <w:instrText xml:space="preserve"> ADDIN EN.CITE &lt;EndNote&gt;&lt;Cite&gt;&lt;Author&gt;Vidal&lt;/Author&gt;&lt;Year&gt;2012&lt;/Year&gt;&lt;RecNum&gt;941&lt;/RecNum&gt;&lt;DisplayText&gt;(Vidal et al., 2012)&lt;/DisplayText&gt;&lt;record&gt;&lt;rec-number&gt;941&lt;/rec-number&gt;&lt;foreign-keys&gt;&lt;key app="EN" db-id="0xd00p0axsfv2jer9zn5r5w2xwdv0w9swfwf" timestamp="1491299868"&gt;941&lt;/key&gt;&lt;/foreign-keys&gt;&lt;ref-type name="Journal Article"&gt;17&lt;/ref-type&gt;&lt;contributors&gt;&lt;authors&gt;&lt;author&gt;Vidal, Mélodie&lt;/author&gt;&lt;author&gt;Turner, Jayson&lt;/author&gt;&lt;author&gt;Bulling, Andreas&lt;/author&gt;&lt;author&gt;Gellersen, Hans&lt;/author&gt;&lt;/authors&gt;&lt;/contributors&gt;&lt;titles&gt;&lt;title&gt;Wearable eye tracking for mental health monitoring&lt;/title&gt;&lt;secondary-title&gt;Computer Communications&lt;/secondary-title&gt;&lt;/titles&gt;&lt;periodical&gt;&lt;full-title&gt;Computer Communications&lt;/full-title&gt;&lt;/periodical&gt;&lt;pages&gt;1306-1311&lt;/pages&gt;&lt;volume&gt;35&lt;/volume&gt;&lt;number&gt;11&lt;/number&gt;&lt;keywords&gt;&lt;keyword&gt;Eye tracking&lt;/keyword&gt;&lt;keyword&gt;Wearable sensors&lt;/keyword&gt;&lt;keyword&gt;Mental health monitoring&lt;/keyword&gt;&lt;keyword&gt;Electrooculography (EOG)&lt;/keyword&gt;&lt;/keywords&gt;&lt;dates&gt;&lt;year&gt;2012&lt;/year&gt;&lt;pub-dates&gt;&lt;date&gt;6/15/&lt;/date&gt;&lt;/pub-dates&gt;&lt;/dates&gt;&lt;isbn&gt;0140-3664&lt;/isbn&gt;&lt;urls&gt;&lt;related-urls&gt;&lt;url&gt;http://www.sciencedirect.com/science/article/pii/S0140366411003549&lt;/url&gt;&lt;/related-urls&gt;&lt;/urls&gt;&lt;electronic-resource-num&gt;http://dx.doi.org/10.1016/j.comcom.2011.11.002&lt;/electronic-resource-num&gt;&lt;/record&gt;&lt;/Cite&gt;&lt;/EndNote&gt;</w:instrText>
      </w:r>
      <w:r w:rsidRPr="008774E0">
        <w:rPr>
          <w:color w:val="auto"/>
        </w:rPr>
        <w:fldChar w:fldCharType="separate"/>
      </w:r>
      <w:r w:rsidRPr="008774E0">
        <w:rPr>
          <w:noProof/>
          <w:color w:val="auto"/>
        </w:rPr>
        <w:t>(Vidal et al., 2012)</w:t>
      </w:r>
      <w:r w:rsidRPr="008774E0">
        <w:rPr>
          <w:color w:val="auto"/>
        </w:rPr>
        <w:fldChar w:fldCharType="end"/>
      </w:r>
      <w:r w:rsidRPr="008774E0">
        <w:rPr>
          <w:color w:val="auto"/>
        </w:rPr>
        <w:t xml:space="preserve"> for instance of dyslexia </w:t>
      </w:r>
      <w:r w:rsidRPr="008774E0">
        <w:rPr>
          <w:color w:val="auto"/>
        </w:rPr>
        <w:fldChar w:fldCharType="begin">
          <w:fldData xml:space="preserve">PEVuZE5vdGU+PENpdGU+PEF1dGhvcj5OaWxzc29uIEJlbmZhdHRvPC9BdXRob3I+PFllYXI+MjAx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</w:fldData>
        </w:fldChar>
      </w:r>
      <w:r w:rsidRPr="008774E0">
        <w:rPr>
          <w:color w:val="auto"/>
        </w:rPr>
        <w:instrText xml:space="preserve"> ADDIN EN.CITE </w:instrText>
      </w:r>
      <w:r w:rsidRPr="008774E0">
        <w:rPr>
          <w:color w:val="auto"/>
        </w:rPr>
        <w:fldChar w:fldCharType="begin">
          <w:fldData xml:space="preserve">PEVuZE5vdGU+PENpdGU+PEF1dGhvcj5OaWxzc29uIEJlbmZhdHRvPC9BdXRob3I+PFllYXI+MjAx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(Biscaldi et al., 1998; Eden et al., 1994; Nilsson Benfatto et al., 2016)</w:t>
      </w:r>
      <w:r w:rsidRPr="008774E0">
        <w:rPr>
          <w:color w:val="auto"/>
        </w:rPr>
        <w:fldChar w:fldCharType="end"/>
      </w:r>
      <w:r w:rsidRPr="008774E0">
        <w:rPr>
          <w:color w:val="auto"/>
        </w:rPr>
        <w:t xml:space="preserve"> or autism </w:t>
      </w:r>
      <w:r w:rsidRPr="008774E0">
        <w:rPr>
          <w:color w:val="auto"/>
        </w:rPr>
        <w:fldChar w:fldCharType="begin">
          <w:fldData xml:space="preserve">PEVuZE5vdGU+PENpdGU+PEF1dGhvcj5Sb3NlbmhhbGw8L0F1dGhvcj48WWVhcj4yMDA3PC9ZZWFy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</w:fldData>
        </w:fldChar>
      </w:r>
      <w:r w:rsidRPr="008774E0">
        <w:rPr>
          <w:color w:val="auto"/>
        </w:rPr>
        <w:instrText xml:space="preserve"> ADDIN EN.CITE </w:instrText>
      </w:r>
      <w:r w:rsidRPr="008774E0">
        <w:rPr>
          <w:color w:val="auto"/>
        </w:rPr>
        <w:fldChar w:fldCharType="begin">
          <w:fldData xml:space="preserve">PEVuZE5vdGU+PENpdGU+PEF1dGhvcj5Sb3NlbmhhbGw8L0F1dGhvcj48WWVhcj4yMDA3PC9ZZWFy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(Kemner et al., 1998; Rosenhall et al., 2007)</w:t>
      </w:r>
      <w:r w:rsidRPr="008774E0">
        <w:rPr>
          <w:color w:val="auto"/>
        </w:rPr>
        <w:fldChar w:fldCharType="end"/>
      </w:r>
      <w:r w:rsidRPr="008774E0">
        <w:rPr>
          <w:color w:val="auto"/>
        </w:rPr>
        <w:t>. This clearly shows the scientifically and clinically importance to detect the cha</w:t>
      </w:r>
      <w:r w:rsidRPr="008774E0">
        <w:rPr>
          <w:color w:val="auto"/>
        </w:rPr>
        <w:t>r</w:t>
      </w:r>
      <w:r w:rsidRPr="008774E0">
        <w:rPr>
          <w:color w:val="auto"/>
        </w:rPr>
        <w:t>acteristics of saccades accurately. Such eye movement tests are often conducted on controlled conditions with high accuracy eye trackers that require head stabilization and presentation of stimuli on a fixed display. This, ho</w:t>
      </w:r>
      <w:r w:rsidRPr="008774E0">
        <w:rPr>
          <w:color w:val="auto"/>
        </w:rPr>
        <w:t>w</w:t>
      </w:r>
      <w:r w:rsidRPr="008774E0">
        <w:rPr>
          <w:color w:val="auto"/>
        </w:rPr>
        <w:lastRenderedPageBreak/>
        <w:t>ever, is unlike normal visual perception, and it is ther</w:t>
      </w:r>
      <w:r w:rsidRPr="008774E0">
        <w:rPr>
          <w:color w:val="auto"/>
        </w:rPr>
        <w:t>e</w:t>
      </w:r>
      <w:r w:rsidRPr="008774E0">
        <w:rPr>
          <w:color w:val="auto"/>
        </w:rPr>
        <w:t>fore important to move to more day-to-day tasks. Eye movements in such tasks can only be measured with mobile eye trackers, and it is unclear how well these can measure and detect saccadic eye movements.</w:t>
      </w:r>
    </w:p>
    <w:p w14:paraId="262422DD" w14:textId="49C3C0E4" w:rsidR="0017632F" w:rsidRPr="008774E0" w:rsidRDefault="0017632F" w:rsidP="0017632F">
      <w:pPr>
        <w:pStyle w:val="jemr10BodyText"/>
        <w:ind w:firstLine="0"/>
        <w:rPr>
          <w:color w:val="auto"/>
        </w:rPr>
      </w:pPr>
      <w:r w:rsidRPr="008774E0">
        <w:rPr>
          <w:color w:val="auto"/>
        </w:rPr>
        <w:t xml:space="preserve">In the analysis of eye tracking data, the algorithm used to detect events, such as fixations, blinks and saccades is the crucial factor. Algorithms can be classified in three main categories, based on their threshold criteria: dispersion, velocity or acceleration-based </w:t>
      </w:r>
      <w:r w:rsidRPr="008774E0">
        <w:rPr>
          <w:color w:val="auto"/>
        </w:rPr>
        <w:fldChar w:fldCharType="begin">
          <w:fldData xml:space="preserve">PEVuZE5vdGU+PENpdGU+PEF1dGhvcj5TYWx2dWNjaTwvQXV0aG9yPjxZZWFyPjIwMDA8L1llYXI+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</w:fldData>
        </w:fldChar>
      </w:r>
      <w:r w:rsidRPr="008774E0">
        <w:rPr>
          <w:color w:val="auto"/>
        </w:rPr>
        <w:instrText xml:space="preserve"> ADDIN EN.CITE </w:instrText>
      </w:r>
      <w:r w:rsidRPr="008774E0">
        <w:rPr>
          <w:color w:val="auto"/>
        </w:rPr>
        <w:fldChar w:fldCharType="begin">
          <w:fldData xml:space="preserve">PEVuZE5vdGU+PENpdGU+PEF1dGhvcj5TYWx2dWNjaTwvQXV0aG9yPjxZZWFyPjIwMDA8L1llYXI+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(A. Duchowski, 2007; Nyström &amp; Holmqvist, 2010; Salvucci &amp; Goldberg, 2000)</w:t>
      </w:r>
      <w:r w:rsidRPr="008774E0">
        <w:rPr>
          <w:color w:val="auto"/>
        </w:rPr>
        <w:fldChar w:fldCharType="end"/>
      </w:r>
      <w:r w:rsidRPr="008774E0">
        <w:rPr>
          <w:color w:val="auto"/>
        </w:rPr>
        <w:t>, or the combination of these criteria. The velocity-threshold identification is the fastest algorithm</w:t>
      </w:r>
      <w:r>
        <w:rPr>
          <w:color w:val="auto"/>
        </w:rPr>
        <w:t xml:space="preserve"> (no back-tracking required as in dispersion algorithms)</w:t>
      </w:r>
      <w:r w:rsidRPr="008774E0">
        <w:rPr>
          <w:color w:val="auto"/>
        </w:rPr>
        <w:t xml:space="preserve"> that diffe</w:t>
      </w:r>
      <w:r w:rsidRPr="008774E0">
        <w:rPr>
          <w:color w:val="auto"/>
        </w:rPr>
        <w:t>r</w:t>
      </w:r>
      <w:r w:rsidRPr="008774E0">
        <w:rPr>
          <w:color w:val="auto"/>
        </w:rPr>
        <w:t xml:space="preserve">entiate fixations and saccades by their point-by-point velocities and requires only one parameter to specify, the velocity threshold </w:t>
      </w:r>
      <w:r w:rsidRPr="008774E0">
        <w:rPr>
          <w:color w:val="auto"/>
        </w:rPr>
        <w:fldChar w:fldCharType="begin"/>
      </w:r>
      <w:r w:rsidRPr="008774E0">
        <w:rPr>
          <w:color w:val="auto"/>
        </w:rPr>
        <w:instrText xml:space="preserve"> ADDIN EN.CITE &lt;EndNote&gt;&lt;Cite&gt;&lt;Author&gt;Salvucci&lt;/Author&gt;&lt;Year&gt;2000&lt;/Year&gt;&lt;RecNum&gt;838&lt;/RecNum&gt;&lt;DisplayText&gt;(Salvucci &amp;amp; Goldberg, 2000)&lt;/DisplayText&gt;&lt;record&gt;&lt;rec-number&gt;838&lt;/rec-number&gt;&lt;foreign-keys&gt;&lt;key app="EN" db-id="0xd00p0axsfv2jer9zn5r5w2xwdv0w9swfwf" timestamp="1478246923"&gt;838&lt;/key&gt;&lt;/foreign-keys&gt;&lt;ref-type name="Conference Paper"&gt;47&lt;/ref-type&gt;&lt;contributors&gt;&lt;authors&gt;&lt;author&gt;Dario D. Salvucci&lt;/author&gt;&lt;author&gt;Joseph H. Goldberg&lt;/author&gt;&lt;/authors&gt;&lt;/contributors&gt;&lt;titles&gt;&lt;title&gt;Identifying fixations and saccades in eye-tracking protocols&lt;/title&gt;&lt;secondary-title&gt;Proceedings of the 2000 symposium on Eye tracking research &amp;amp; applications&lt;/secondary-title&gt;&lt;/titles&gt;&lt;pages&gt;71-78&lt;/pages&gt;&lt;dates&gt;&lt;year&gt;2000&lt;/year&gt;&lt;/dates&gt;&lt;pub-location&gt;Palm Beach Gardens, Florida, USA&lt;/pub-location&gt;&lt;publisher&gt;ACM&lt;/publisher&gt;&lt;urls&gt;&lt;/urls&gt;&lt;custom1&gt;355028&lt;/custom1&gt;&lt;electronic-resource-num&gt;10.1145/355017.355028&lt;/electronic-resource-num&gt;&lt;/record&gt;&lt;/Cite&gt;&lt;/EndNote&gt;</w:instrText>
      </w:r>
      <w:r w:rsidRPr="008774E0">
        <w:rPr>
          <w:color w:val="auto"/>
        </w:rPr>
        <w:fldChar w:fldCharType="separate"/>
      </w:r>
      <w:r w:rsidRPr="008774E0">
        <w:rPr>
          <w:noProof/>
          <w:color w:val="auto"/>
        </w:rPr>
        <w:t>(Salvucci &amp; Goldberg, 2000)</w:t>
      </w:r>
      <w:r w:rsidRPr="008774E0">
        <w:rPr>
          <w:color w:val="auto"/>
        </w:rPr>
        <w:fldChar w:fldCharType="end"/>
      </w:r>
      <w:r w:rsidRPr="008774E0">
        <w:rPr>
          <w:color w:val="auto"/>
        </w:rPr>
        <w:t xml:space="preserve">. When using velocity-based algorithms to analyze eye tracking data, the sampling rate of the eye tracking signal becomes the limiting factor </w:t>
      </w:r>
      <w:r w:rsidRPr="008774E0">
        <w:rPr>
          <w:color w:val="auto"/>
        </w:rPr>
        <w:fldChar w:fldCharType="begin"/>
      </w:r>
      <w:r w:rsidRPr="008774E0">
        <w:rPr>
          <w:color w:val="auto"/>
        </w:rPr>
        <w:instrText xml:space="preserve"> ADDIN EN.CITE &lt;EndNote&gt;&lt;Cite&gt;&lt;Author&gt;Juhola&lt;/Author&gt;&lt;Year&gt;1987&lt;/Year&gt;&lt;RecNum&gt;845&lt;/RecNum&gt;&lt;DisplayText&gt;(Juhola &amp;amp; Pyykko, 1987)&lt;/DisplayText&gt;&lt;record&gt;&lt;rec-number&gt;845&lt;/rec-number&gt;&lt;foreign-keys&gt;&lt;key app="EN" db-id="0xd00p0axsfv2jer9zn5r5w2xwdv0w9swfwf" timestamp="1478267995"&gt;845&lt;/key&gt;&lt;/foreign-keys&gt;&lt;ref-type name="Journal Article"&gt;17&lt;/ref-type&gt;&lt;contributors&gt;&lt;authors&gt;&lt;author&gt;Juhola, M.&lt;/author&gt;&lt;author&gt;Pyykko, I.&lt;/author&gt;&lt;/authors&gt;&lt;/contributors&gt;&lt;auth-address&gt;Department of Computer Science, University of Turku, Finland.&lt;/auth-address&gt;&lt;titles&gt;&lt;title&gt;Effect of sampling frequencies on the velocity of slow and fast phases of nystagmus&lt;/title&gt;&lt;secondary-title&gt;Int J Biomed Comput&lt;/secondary-title&gt;&lt;/titles&gt;&lt;periodical&gt;&lt;full-title&gt;Int J Biomed Comput&lt;/full-title&gt;&lt;/periodical&gt;&lt;pages&gt;253-63&lt;/pages&gt;&lt;volume&gt;20&lt;/volume&gt;&lt;number&gt;4&lt;/number&gt;&lt;keywords&gt;&lt;keyword&gt;*Diagnosis, Computer-Assisted&lt;/keyword&gt;&lt;keyword&gt;Humans&lt;/keyword&gt;&lt;keyword&gt;Mathematics&lt;/keyword&gt;&lt;keyword&gt;Nystagmus, Pathologic/*diagnosis&lt;/keyword&gt;&lt;keyword&gt;Software&lt;/keyword&gt;&lt;/keywords&gt;&lt;dates&gt;&lt;year&gt;1987&lt;/year&gt;&lt;pub-dates&gt;&lt;date&gt;May&lt;/date&gt;&lt;/pub-dates&gt;&lt;/dates&gt;&lt;isbn&gt;0020-7101 (Print)&amp;#xD;0020-7101 (Linking)&lt;/isbn&gt;&lt;accession-num&gt;3308713&lt;/accession-num&gt;&lt;urls&gt;&lt;related-urls&gt;&lt;url&gt;http://www.ncbi.nlm.nih.gov/pubmed/3308713&lt;/url&gt;&lt;/related-urls&gt;&lt;/urls&gt;&lt;/record&gt;&lt;/Cite&gt;&lt;/EndNote&gt;</w:instrText>
      </w:r>
      <w:r w:rsidRPr="008774E0">
        <w:rPr>
          <w:color w:val="auto"/>
        </w:rPr>
        <w:fldChar w:fldCharType="separate"/>
      </w:r>
      <w:r w:rsidRPr="008774E0">
        <w:rPr>
          <w:noProof/>
          <w:color w:val="auto"/>
        </w:rPr>
        <w:t>(Juhola &amp; Pyykko, 1987)</w:t>
      </w:r>
      <w:r w:rsidRPr="008774E0">
        <w:rPr>
          <w:color w:val="auto"/>
        </w:rPr>
        <w:fldChar w:fldCharType="end"/>
      </w:r>
      <w:r w:rsidRPr="008774E0">
        <w:rPr>
          <w:color w:val="auto"/>
        </w:rPr>
        <w:t xml:space="preserve">. During saccades, the eye movements </w:t>
      </w:r>
      <w:r>
        <w:rPr>
          <w:color w:val="auto"/>
        </w:rPr>
        <w:t xml:space="preserve">are </w:t>
      </w:r>
      <w:r w:rsidRPr="008774E0">
        <w:rPr>
          <w:color w:val="auto"/>
        </w:rPr>
        <w:t>very fast, and at low sampling rates, insufficient samples of these fast mov</w:t>
      </w:r>
      <w:r w:rsidRPr="008774E0">
        <w:rPr>
          <w:color w:val="auto"/>
        </w:rPr>
        <w:t>e</w:t>
      </w:r>
      <w:r w:rsidRPr="008774E0">
        <w:rPr>
          <w:color w:val="auto"/>
        </w:rPr>
        <w:t xml:space="preserve">ments may be available for correct detection. Because of their velocity characteristics saccades can be classified as “outliers” in the velocity profile </w:t>
      </w:r>
      <w:r w:rsidRPr="008774E0">
        <w:rPr>
          <w:color w:val="auto"/>
        </w:rPr>
        <w:fldChar w:fldCharType="begin">
          <w:fldData xml:space="preserve">PEVuZE5vdGU+PENpdGU+PEF1dGhvcj5MaXZlcnNlZGdlPC9BdXRob3I+PFllYXI+MjAwMDwvWWVh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</w:fldData>
        </w:fldChar>
      </w:r>
      <w:r w:rsidRPr="008774E0">
        <w:rPr>
          <w:color w:val="auto"/>
        </w:rPr>
        <w:instrText xml:space="preserve"> ADDIN EN.CITE </w:instrText>
      </w:r>
      <w:r w:rsidRPr="008774E0">
        <w:rPr>
          <w:color w:val="auto"/>
        </w:rPr>
        <w:fldChar w:fldCharType="begin">
          <w:fldData xml:space="preserve">PEVuZE5vdGU+PENpdGU+PEF1dGhvcj5MaXZlcnNlZGdlPC9BdXRob3I+PFllYXI+MjAwMDwvWWVh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(Engbert &amp; Kliegl, 2003; Inhoff et al., 2010; Liversedge &amp; Findlay, 2000)</w:t>
      </w:r>
      <w:r w:rsidRPr="008774E0">
        <w:rPr>
          <w:color w:val="auto"/>
        </w:rPr>
        <w:fldChar w:fldCharType="end"/>
      </w:r>
      <w:r w:rsidRPr="008774E0">
        <w:rPr>
          <w:color w:val="auto"/>
        </w:rPr>
        <w:t xml:space="preserve"> and serve as a robust criteria in analyzing eye tracking data. </w:t>
      </w:r>
    </w:p>
    <w:p w14:paraId="470B3577" w14:textId="6C166D19" w:rsidR="0017632F" w:rsidRPr="008774E0" w:rsidRDefault="0017632F" w:rsidP="0017632F">
      <w:pPr>
        <w:pStyle w:val="jemr10BodyText"/>
        <w:rPr>
          <w:color w:val="auto"/>
        </w:rPr>
      </w:pPr>
      <w:r w:rsidRPr="008774E0">
        <w:rPr>
          <w:color w:val="auto"/>
        </w:rPr>
        <w:t>According to the Nyquist theorem, a higher sampled eye tracker detects saccades of shorter duration in co</w:t>
      </w:r>
      <w:r w:rsidRPr="008774E0">
        <w:rPr>
          <w:color w:val="auto"/>
        </w:rPr>
        <w:t>m</w:t>
      </w:r>
      <w:r w:rsidRPr="008774E0">
        <w:rPr>
          <w:color w:val="auto"/>
        </w:rPr>
        <w:t>parison to a lower sampled eye tracker which saccade detection shows a minimum duration threshold of twice the Nyquist frequency. Thus, specifically an increase of sampling frequency from 60 Hz to 120 Hz is expected to increase the detection rate of saccades, whose durations are in the range between approximately 16 and 33 ms. The main sequence of saccades shows a linear relatio</w:t>
      </w:r>
      <w:r w:rsidRPr="008774E0">
        <w:rPr>
          <w:color w:val="auto"/>
        </w:rPr>
        <w:t>n</w:t>
      </w:r>
      <w:r w:rsidRPr="008774E0">
        <w:rPr>
          <w:color w:val="auto"/>
        </w:rPr>
        <w:t xml:space="preserve">ship between saccade amplitude and duration </w:t>
      </w:r>
      <w:r w:rsidRPr="008774E0">
        <w:rPr>
          <w:color w:val="auto"/>
        </w:rPr>
        <w:fldChar w:fldCharType="begin"/>
      </w:r>
      <w:r w:rsidRPr="008774E0">
        <w:rPr>
          <w:color w:val="auto"/>
        </w:rPr>
        <w:instrText xml:space="preserve"> ADDIN EN.CITE &lt;EndNote&gt;&lt;Cite&gt;&lt;Author&gt;Engbert&lt;/Author&gt;&lt;Year&gt;2003&lt;/Year&gt;&lt;RecNum&gt;813&lt;/RecNum&gt;&lt;DisplayText&gt;(Bahill et al., 1975; Engbert &amp;amp; Kliegl, 2003)&lt;/DisplayText&gt;&lt;record&gt;&lt;rec-number&gt;813&lt;/rec-number&gt;&lt;foreign-keys&gt;&lt;key app="EN" db-id="0xd00p0axsfv2jer9zn5r5w2xwdv0w9swfwf" timestamp="1466587438"&gt;813&lt;/key&gt;&lt;/foreign-keys&gt;&lt;ref-type name="Journal Article"&gt;17&lt;/ref-type&gt;&lt;contributors&gt;&lt;authors&gt;&lt;author&gt;Engbert, Ralf&lt;/author&gt;&lt;author&gt;Kliegl, Reinhold&lt;/author&gt;&lt;/authors&gt;&lt;/contributors&gt;&lt;titles&gt;&lt;title&gt;Microsaccades uncover the orientation of covert attention&lt;/title&gt;&lt;secondary-title&gt;Vision Research&lt;/secondary-title&gt;&lt;/titles&gt;&lt;periodical&gt;&lt;full-title&gt;Vision Research&lt;/full-title&gt;&lt;/periodical&gt;&lt;pages&gt;1035-1045&lt;/pages&gt;&lt;volume&gt;43&lt;/volume&gt;&lt;number&gt;9&lt;/number&gt;&lt;keywords&gt;&lt;keyword&gt;Attention&lt;/keyword&gt;&lt;keyword&gt;Microsaccade&lt;/keyword&gt;&lt;keyword&gt;Eye movements&lt;/keyword&gt;&lt;keyword&gt;Inhibition&lt;/keyword&gt;&lt;keyword&gt;Spatial cueing&lt;/keyword&gt;&lt;/keywords&gt;&lt;dates&gt;&lt;year&gt;2003&lt;/year&gt;&lt;pub-dates&gt;&lt;date&gt;4//&lt;/date&gt;&lt;/pub-dates&gt;&lt;/dates&gt;&lt;isbn&gt;0042-6989&lt;/isbn&gt;&lt;urls&gt;&lt;related-urls&gt;&lt;url&gt;http://www.sciencedirect.com/science/article/pii/S0042698903000841&lt;/url&gt;&lt;/related-urls&gt;&lt;/urls&gt;&lt;electronic-resource-num&gt;http://dx.doi.org/10.1016/S0042-6989(03)00084-1&lt;/electronic-resource-num&gt;&lt;/record&gt;&lt;/Cite&gt;&lt;Cite&gt;&lt;Author&gt;Bahill&lt;/Author&gt;&lt;Year&gt;1975&lt;/Year&gt;&lt;RecNum&gt;913&lt;/RecNum&gt;&lt;record&gt;&lt;rec-number&gt;913&lt;/rec-number&gt;&lt;foreign-keys&gt;&lt;key app="EN" db-id="0xd00p0axsfv2jer9zn5r5w2xwdv0w9swfwf" timestamp="1488360406"&gt;913&lt;/key&gt;&lt;/foreign-keys&gt;&lt;ref-type name="Journal Article"&gt;17&lt;/ref-type&gt;&lt;contributors&gt;&lt;authors&gt;&lt;author&gt;Bahill, A Terry&lt;/author&gt;&lt;author&gt;Clark, Michael R&lt;/author&gt;&lt;author&gt;Stark, Lawrence&lt;/author&gt;&lt;/authors&gt;&lt;/contributors&gt;&lt;titles&gt;&lt;title&gt;The main sequence, a tool for studying human eye movements&lt;/title&gt;&lt;secondary-title&gt;Mathematical Biosciences&lt;/secondary-title&gt;&lt;/titles&gt;&lt;periodical&gt;&lt;full-title&gt;Mathematical Biosciences&lt;/full-title&gt;&lt;/periodical&gt;&lt;pages&gt;191-204&lt;/pages&gt;&lt;volume&gt;24&lt;/volume&gt;&lt;number&gt;3-4&lt;/number&gt;&lt;dates&gt;&lt;year&gt;1975&lt;/year&gt;&lt;/dates&gt;&lt;isbn&gt;0025-5564&lt;/isbn&gt;&lt;urls&gt;&lt;/urls&gt;&lt;/record&gt;&lt;/Cite&gt;&lt;/EndNote&gt;</w:instrText>
      </w:r>
      <w:r w:rsidRPr="008774E0">
        <w:rPr>
          <w:color w:val="auto"/>
        </w:rPr>
        <w:fldChar w:fldCharType="separate"/>
      </w:r>
      <w:r w:rsidRPr="008774E0">
        <w:rPr>
          <w:noProof/>
          <w:color w:val="auto"/>
        </w:rPr>
        <w:t>(Bahill et al., 1975; Engbert &amp; Kliegl, 2003)</w:t>
      </w:r>
      <w:r w:rsidRPr="008774E0">
        <w:rPr>
          <w:color w:val="auto"/>
        </w:rPr>
        <w:fldChar w:fldCharType="end"/>
      </w:r>
      <w:r w:rsidRPr="008774E0">
        <w:rPr>
          <w:color w:val="auto"/>
        </w:rPr>
        <w:t>. In reading,</w:t>
      </w:r>
      <w:r>
        <w:rPr>
          <w:color w:val="auto"/>
        </w:rPr>
        <w:t xml:space="preserve"> which is a common activity and</w:t>
      </w:r>
      <w:r w:rsidRPr="00C36021">
        <w:rPr>
          <w:color w:val="auto"/>
        </w:rPr>
        <w:t xml:space="preserve"> highly important in modern day-to-day life</w:t>
      </w:r>
      <w:r>
        <w:rPr>
          <w:color w:val="auto"/>
        </w:rPr>
        <w:t>,</w:t>
      </w:r>
      <w:r w:rsidRPr="008774E0">
        <w:rPr>
          <w:color w:val="auto"/>
        </w:rPr>
        <w:t xml:space="preserve"> saccade distributions show a high number of small saccades (Rayner 1998) which would not be detec</w:t>
      </w:r>
      <w:r w:rsidRPr="008774E0">
        <w:rPr>
          <w:color w:val="auto"/>
        </w:rPr>
        <w:t>t</w:t>
      </w:r>
      <w:r w:rsidRPr="008774E0">
        <w:rPr>
          <w:color w:val="auto"/>
        </w:rPr>
        <w:t>ed if they fall into the interval between 16 and 33 ms.</w:t>
      </w:r>
      <w:r>
        <w:rPr>
          <w:color w:val="auto"/>
        </w:rPr>
        <w:t xml:space="preserve"> Saccadic behavior in reading tasks is a well-studied and explained characteristic of human eye movements .</w:t>
      </w:r>
      <w:r w:rsidRPr="008774E0">
        <w:rPr>
          <w:color w:val="auto"/>
        </w:rPr>
        <w:t xml:space="preserve"> The task-specific saccade distributions directly impact the detection rate of eye trackers with a limited sampling rate. Thus, specifically in this task, an accurate choice of </w:t>
      </w:r>
      <w:r w:rsidRPr="008774E0">
        <w:rPr>
          <w:color w:val="auto"/>
        </w:rPr>
        <w:lastRenderedPageBreak/>
        <w:t>sampling frequency is crucial. Therefore, we assume that an eye tracker with higher sampling might detect more saccades in a reading task, as it will also detect short duration saccades. We furthermore hypothesize, that the estimation of mean saccade duration is more reliable when estimated from higher sampled gaze, because more samples will be available to reliably detect saccade start and end.</w:t>
      </w:r>
      <w:r>
        <w:rPr>
          <w:color w:val="auto"/>
        </w:rPr>
        <w:t xml:space="preserve"> </w:t>
      </w:r>
      <w:r w:rsidRPr="00C36021">
        <w:rPr>
          <w:color w:val="auto"/>
        </w:rPr>
        <w:t>Studies examining eye movements typically rely on high-sampling static eye trackers. But, novel mobile eye trackers allow recordings in more natural scenarios, especially paradigms in which the subject is freely beha</w:t>
      </w:r>
      <w:r w:rsidRPr="00C36021">
        <w:rPr>
          <w:color w:val="auto"/>
        </w:rPr>
        <w:t>v</w:t>
      </w:r>
      <w:r w:rsidRPr="00C36021">
        <w:rPr>
          <w:color w:val="auto"/>
        </w:rPr>
        <w:t>ing. With increasing use of mobile eye trackers, it b</w:t>
      </w:r>
      <w:r w:rsidRPr="00C36021">
        <w:rPr>
          <w:color w:val="auto"/>
        </w:rPr>
        <w:t>e</w:t>
      </w:r>
      <w:r w:rsidRPr="00C36021">
        <w:rPr>
          <w:color w:val="auto"/>
        </w:rPr>
        <w:t>comes inevitable to evaluate how well mobile eye trac</w:t>
      </w:r>
      <w:r w:rsidRPr="00C36021">
        <w:rPr>
          <w:color w:val="auto"/>
        </w:rPr>
        <w:t>k</w:t>
      </w:r>
      <w:r w:rsidRPr="00C36021">
        <w:rPr>
          <w:color w:val="auto"/>
        </w:rPr>
        <w:t>ers can detect and measure saccadic eye movements.</w:t>
      </w:r>
      <w:r w:rsidRPr="008774E0">
        <w:rPr>
          <w:color w:val="auto"/>
        </w:rPr>
        <w:t xml:space="preserve"> Thus, this study evaluates the impact of an increase in sampling rate of a head worn eye tracker designed for field studies from 60 Hz to 120 Hz in a real-world task with a topic of high research interest: reading </w:t>
      </w:r>
      <w:r w:rsidRPr="008774E0">
        <w:rPr>
          <w:color w:val="auto"/>
        </w:rPr>
        <w:fldChar w:fldCharType="begin"/>
      </w:r>
      <w:r w:rsidRPr="008774E0">
        <w:rPr>
          <w:color w:val="auto"/>
        </w:rPr>
        <w:instrText xml:space="preserve"> ADDIN EN.CITE &lt;EndNote&gt;&lt;Cite&gt;&lt;Author&gt;Rayner&lt;/Author&gt;&lt;Year&gt;2012&lt;/Year&gt;&lt;RecNum&gt;955&lt;/RecNum&gt;&lt;DisplayText&gt;(K. Rayner et al., 2012)&lt;/DisplayText&gt;&lt;record&gt;&lt;rec-number&gt;955&lt;/rec-number&gt;&lt;foreign-keys&gt;&lt;key app="EN" db-id="0xd00p0axsfv2jer9zn5r5w2xwdv0w9swfwf" timestamp="1491829328"&gt;955&lt;/key&gt;&lt;/foreign-keys&gt;&lt;ref-type name="Book"&gt;6&lt;/ref-type&gt;&lt;contributors&gt;&lt;authors&gt;&lt;author&gt;Rayner, Keith&lt;/author&gt;&lt;author&gt;Pollatsek, Alexander&lt;/author&gt;&lt;author&gt;Ashby, Jane&lt;/author&gt;&lt;author&gt;Clifton Jr, Charles&lt;/author&gt;&lt;/authors&gt;&lt;/contributors&gt;&lt;titles&gt;&lt;title&gt;Psychology of reading&lt;/title&gt;&lt;/titles&gt;&lt;dates&gt;&lt;year&gt;2012&lt;/year&gt;&lt;/dates&gt;&lt;publisher&gt;Psychology Press&lt;/publisher&gt;&lt;isbn&gt;1136579680&lt;/isbn&gt;&lt;urls&gt;&lt;/urls&gt;&lt;/record&gt;&lt;/Cite&gt;&lt;/EndNote&gt;</w:instrText>
      </w:r>
      <w:r w:rsidRPr="008774E0">
        <w:rPr>
          <w:color w:val="auto"/>
        </w:rPr>
        <w:fldChar w:fldCharType="separate"/>
      </w:r>
      <w:r w:rsidRPr="008774E0">
        <w:rPr>
          <w:noProof/>
          <w:color w:val="auto"/>
        </w:rPr>
        <w:t>(K. Rayner et al., 2012)</w:t>
      </w:r>
      <w:r w:rsidRPr="008774E0">
        <w:rPr>
          <w:color w:val="auto"/>
        </w:rPr>
        <w:fldChar w:fldCharType="end"/>
      </w:r>
      <w:r w:rsidRPr="008774E0">
        <w:rPr>
          <w:color w:val="auto"/>
        </w:rPr>
        <w:t>.</w:t>
      </w:r>
    </w:p>
    <w:p w14:paraId="7F33224A" w14:textId="77777777" w:rsidR="00DA7A83"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t>Methods</w:t>
      </w:r>
    </w:p>
    <w:p w14:paraId="01F8FC13" w14:textId="77777777" w:rsidR="00A756A8" w:rsidRPr="00A756A8" w:rsidRDefault="00A756A8" w:rsidP="00A756A8">
      <w:pPr>
        <w:pStyle w:val="jemr10BodyText"/>
        <w:rPr>
          <w:sz w:val="24"/>
          <w:szCs w:val="24"/>
        </w:rPr>
      </w:pPr>
      <w:r w:rsidRPr="00A756A8">
        <w:rPr>
          <w:sz w:val="24"/>
          <w:szCs w:val="24"/>
        </w:rPr>
        <w:t>Participants</w:t>
      </w:r>
    </w:p>
    <w:p w14:paraId="5EC2FC41" w14:textId="77777777" w:rsidR="0017632F" w:rsidRPr="008774E0" w:rsidRDefault="0017632F" w:rsidP="0017632F">
      <w:pPr>
        <w:pStyle w:val="jemr10BodyText"/>
        <w:rPr>
          <w:color w:val="auto"/>
        </w:rPr>
      </w:pPr>
      <w:r w:rsidRPr="008774E0">
        <w:rPr>
          <w:color w:val="auto"/>
        </w:rPr>
        <w:t>11 eye-healthy participants with a mean age of 34.9 ± 9.9 years were included in the study. The participants had normal or corrected-to-normal vision. All participants were naïve to the purpose of the study. All procedures followed the tenets of the Declaration of Helsinki. I</w:t>
      </w:r>
      <w:r w:rsidRPr="008774E0">
        <w:rPr>
          <w:color w:val="auto"/>
        </w:rPr>
        <w:t>n</w:t>
      </w:r>
      <w:r w:rsidRPr="008774E0">
        <w:rPr>
          <w:color w:val="auto"/>
        </w:rPr>
        <w:t>formed consent was obtained from all participants after explanation of the nature and possible consequences of the study.</w:t>
      </w:r>
    </w:p>
    <w:p w14:paraId="1E920FC1" w14:textId="583BDD1E" w:rsidR="00A756A8" w:rsidRPr="00A756A8" w:rsidRDefault="0017632F" w:rsidP="008C0AEF">
      <w:pPr>
        <w:pStyle w:val="jemr10BodyText"/>
        <w:ind w:firstLine="284"/>
        <w:rPr>
          <w:sz w:val="24"/>
          <w:szCs w:val="24"/>
        </w:rPr>
      </w:pPr>
      <w:r w:rsidRPr="008774E0">
        <w:rPr>
          <w:color w:val="auto"/>
          <w:sz w:val="24"/>
        </w:rPr>
        <w:t>Equipment and experimental procedure</w:t>
      </w:r>
    </w:p>
    <w:p w14:paraId="271EF3E0" w14:textId="77777777" w:rsidR="0017632F" w:rsidRDefault="0017632F" w:rsidP="0017632F">
      <w:pPr>
        <w:pStyle w:val="jemr10BodyText"/>
        <w:rPr>
          <w:color w:val="auto"/>
        </w:rPr>
      </w:pPr>
      <w:r w:rsidRPr="008774E0">
        <w:rPr>
          <w:color w:val="auto"/>
        </w:rPr>
        <w:t>Participants were wearing one of two mobile eye trackers (SMI ETG w, 60 Hz sampling; SMI ETG 2w, 120 Hz sampling, SensoMotoric Instruments GmbH, Teltow, Germany). In order to evaluate saccade detection in these eye trackers, participants placed their head in a chin rest and a stationary eye tracker (EyeLink 1000, SR Research Ltd., Mississauga, Canada) was used as a refe</w:t>
      </w:r>
      <w:r w:rsidRPr="008774E0">
        <w:rPr>
          <w:color w:val="auto"/>
        </w:rPr>
        <w:t>r</w:t>
      </w:r>
      <w:r w:rsidRPr="008774E0">
        <w:rPr>
          <w:color w:val="auto"/>
        </w:rPr>
        <w:t xml:space="preserve">ence. This eye tracker was placed below the screen at a distance of 60cm. For stimulus presentation, a visual display (VIEWPixx /3D, VPixx Technologies, Canada) at distance of 70 cm was used. Both mobile eye trackers and the stationary eye tracker were calibrated and validated using a 3-point calibration pattern composed of three black rings on a gray background. The stationary and </w:t>
      </w:r>
      <w:r w:rsidRPr="008774E0">
        <w:rPr>
          <w:color w:val="auto"/>
        </w:rPr>
        <w:lastRenderedPageBreak/>
        <w:t>mobile eye trackers recorded the eye positions simultan</w:t>
      </w:r>
      <w:r w:rsidRPr="008774E0">
        <w:rPr>
          <w:color w:val="auto"/>
        </w:rPr>
        <w:t>e</w:t>
      </w:r>
      <w:r w:rsidRPr="008774E0">
        <w:rPr>
          <w:color w:val="auto"/>
        </w:rPr>
        <w:t>ously. The stationary eye tracker was set to record at a sampling rate of 1000 Hz, binocularly, and the two m</w:t>
      </w:r>
      <w:r w:rsidRPr="008774E0">
        <w:rPr>
          <w:color w:val="auto"/>
        </w:rPr>
        <w:t>o</w:t>
      </w:r>
      <w:r w:rsidRPr="008774E0">
        <w:rPr>
          <w:color w:val="auto"/>
        </w:rPr>
        <w:t>bile eye trackers to either 60 Hz or 120 Hz binocular tracking. To minimize an influence of the IR signal from the stationary eye tracker on the tracking ability of the mobile eye tracking glasses, the power of the IR LED was reduced to a minimum of 50% intensity.</w:t>
      </w:r>
    </w:p>
    <w:p w14:paraId="77C7E1E5" w14:textId="77777777" w:rsidR="0017632F" w:rsidRPr="008774E0" w:rsidRDefault="0017632F" w:rsidP="0017632F">
      <w:pPr>
        <w:pStyle w:val="jemr10BodyText"/>
        <w:keepNext/>
        <w:ind w:firstLine="0"/>
        <w:rPr>
          <w:color w:val="auto"/>
        </w:rPr>
      </w:pPr>
      <w:r w:rsidRPr="008774E0">
        <w:rPr>
          <w:noProof/>
          <w:color w:val="auto"/>
          <w:lang w:val="de-DE" w:eastAsia="de-DE"/>
        </w:rPr>
        <w:drawing>
          <wp:inline distT="0" distB="0" distL="0" distR="0" wp14:anchorId="7D030E93" wp14:editId="79530E8A">
            <wp:extent cx="2928324" cy="1368358"/>
            <wp:effectExtent l="0" t="0" r="5715"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70223_Leu_IR reflections.png"/>
                    <pic:cNvPicPr/>
                  </pic:nvPicPr>
                  <pic:blipFill>
                    <a:blip r:embed="rId12">
                      <a:extLst>
                        <a:ext uri="{28A0092B-C50C-407E-A947-70E740481C1C}">
                          <a14:useLocalDpi xmlns:a14="http://schemas.microsoft.com/office/drawing/2010/main" val="0"/>
                        </a:ext>
                      </a:extLst>
                    </a:blip>
                    <a:stretch>
                      <a:fillRect/>
                    </a:stretch>
                  </pic:blipFill>
                  <pic:spPr>
                    <a:xfrm>
                      <a:off x="0" y="0"/>
                      <a:ext cx="2958950" cy="1382669"/>
                    </a:xfrm>
                    <a:prstGeom prst="rect">
                      <a:avLst/>
                    </a:prstGeom>
                  </pic:spPr>
                </pic:pic>
              </a:graphicData>
            </a:graphic>
          </wp:inline>
        </w:drawing>
      </w:r>
    </w:p>
    <w:p w14:paraId="4A320BFF" w14:textId="77777777" w:rsidR="0017632F" w:rsidRPr="008774E0" w:rsidRDefault="0017632F" w:rsidP="000A16CE">
      <w:pPr>
        <w:pStyle w:val="jemr13Caption"/>
      </w:pPr>
      <w:r w:rsidRPr="008774E0">
        <w:t xml:space="preserve">Figure </w:t>
      </w:r>
      <w:r w:rsidRPr="008774E0">
        <w:fldChar w:fldCharType="begin"/>
      </w:r>
      <w:r w:rsidRPr="008774E0">
        <w:instrText xml:space="preserve"> SEQ Figure \* ARABIC </w:instrText>
      </w:r>
      <w:r w:rsidRPr="008774E0">
        <w:fldChar w:fldCharType="separate"/>
      </w:r>
      <w:r w:rsidR="008F5C51">
        <w:rPr>
          <w:noProof/>
        </w:rPr>
        <w:t>1</w:t>
      </w:r>
      <w:r w:rsidRPr="008774E0">
        <w:fldChar w:fldCharType="end"/>
      </w:r>
      <w:r w:rsidRPr="008774E0">
        <w:t>: Comparison of the corneal infrared reflections from the stationary (red arrow) and the mobile (blue arrows) eye tracker. (a) represents the image from the stationary and (b) from the mobile eye tracker in simultaneous use.</w:t>
      </w:r>
    </w:p>
    <w:p w14:paraId="7D53D65D" w14:textId="77777777" w:rsidR="0017632F" w:rsidRPr="008774E0" w:rsidRDefault="0017632F" w:rsidP="0017632F">
      <w:pPr>
        <w:pStyle w:val="jemr10BodyText"/>
        <w:rPr>
          <w:color w:val="auto"/>
        </w:rPr>
      </w:pPr>
      <w:r w:rsidRPr="008774E0">
        <w:rPr>
          <w:color w:val="auto"/>
        </w:rPr>
        <w:t>The mobile eye tracking glasses use infrared (IR) LED´s arranged in a ring pattern within the glasses frame while the IR array from the stationary eye tracker is a single dot pattern. Because of the differences in shape and intensity of the reflection pattern (see Figure 1) and the intensity of the corneal reflex is much higher in the stationary eye tracker, both reflections were distinguish</w:t>
      </w:r>
      <w:r w:rsidRPr="008774E0">
        <w:rPr>
          <w:color w:val="auto"/>
        </w:rPr>
        <w:t>a</w:t>
      </w:r>
      <w:r w:rsidRPr="008774E0">
        <w:rPr>
          <w:color w:val="auto"/>
        </w:rPr>
        <w:t>ble from each other and a simultaneous measurement was possible. Moreover, both 60 Hz and 120 Hz eye trackers are expected to be equally affected by any potential mutal interference.</w:t>
      </w:r>
    </w:p>
    <w:p w14:paraId="135FC0D8" w14:textId="77777777" w:rsidR="0017632F" w:rsidRPr="008774E0" w:rsidRDefault="0017632F" w:rsidP="0017632F">
      <w:pPr>
        <w:pStyle w:val="jemr10BodyText"/>
        <w:rPr>
          <w:color w:val="auto"/>
        </w:rPr>
      </w:pPr>
      <w:r w:rsidRPr="008774E0">
        <w:rPr>
          <w:color w:val="auto"/>
        </w:rPr>
        <w:t>Prior to the experiment start, participants were i</w:t>
      </w:r>
      <w:r w:rsidRPr="008774E0">
        <w:rPr>
          <w:color w:val="auto"/>
        </w:rPr>
        <w:t>n</w:t>
      </w:r>
      <w:r w:rsidRPr="008774E0">
        <w:rPr>
          <w:color w:val="auto"/>
        </w:rPr>
        <w:t>formed that they will read a text, about which they will have to answer questions to ensure attentive reading. To enable an offline temporal synchronization between both eye trackers for the data analysis, a peripheral fixation point of 25° dislocation from the left side of the text was displayed for three seconds on the screen. Subsequently the sample text was presented. The letter size was set to 23 pixels, which corresponded to an angular size of 0.5 ° for capital letters using the font type Helvetica. A rel</w:t>
      </w:r>
      <w:r w:rsidRPr="008774E0">
        <w:rPr>
          <w:color w:val="auto"/>
        </w:rPr>
        <w:t>a</w:t>
      </w:r>
      <w:r w:rsidRPr="008774E0">
        <w:rPr>
          <w:color w:val="auto"/>
        </w:rPr>
        <w:t xml:space="preserve">tively large letter size ensured that every normally sighted participant was able to read the text. Two sample texts were created: Text 1 contained information about the human visual systems and covered 237 word, text 2 was about Tuebingen and the Eberhard Karls University </w:t>
      </w:r>
      <w:r w:rsidRPr="008774E0">
        <w:rPr>
          <w:color w:val="auto"/>
        </w:rPr>
        <w:lastRenderedPageBreak/>
        <w:t>Tuebingen with 276 words. An example of the exper</w:t>
      </w:r>
      <w:r w:rsidRPr="008774E0">
        <w:rPr>
          <w:color w:val="auto"/>
        </w:rPr>
        <w:t>i</w:t>
      </w:r>
      <w:r w:rsidRPr="008774E0">
        <w:rPr>
          <w:color w:val="auto"/>
        </w:rPr>
        <w:t>ment procedure is given in Figure 2. The participants were instructed to read silently and in their normal rea</w:t>
      </w:r>
      <w:r w:rsidRPr="008774E0">
        <w:rPr>
          <w:color w:val="auto"/>
        </w:rPr>
        <w:t>d</w:t>
      </w:r>
      <w:r w:rsidRPr="008774E0">
        <w:rPr>
          <w:color w:val="auto"/>
        </w:rPr>
        <w:t>ing speed. Subsequently, the participants confirmed or rejected five statements regarding the content of the text, by pressing a button on the keyboard. All stimuli were programmed and displayed using the psychophysics toolbox (Psychtoolbox 3, Kleiner M, et al. 2007) in the Matlab programming language (Matlab, MathWorks Inc., Natick, Massachusetts).</w:t>
      </w:r>
    </w:p>
    <w:p w14:paraId="5B75EC51" w14:textId="77777777" w:rsidR="0017632F" w:rsidRPr="008774E0" w:rsidRDefault="0017632F" w:rsidP="0017632F">
      <w:pPr>
        <w:pStyle w:val="jemr10BodyText"/>
        <w:rPr>
          <w:color w:val="auto"/>
          <w:sz w:val="24"/>
        </w:rPr>
      </w:pPr>
      <w:r w:rsidRPr="008774E0">
        <w:rPr>
          <w:color w:val="auto"/>
          <w:sz w:val="24"/>
        </w:rPr>
        <w:t>Analysis</w:t>
      </w:r>
    </w:p>
    <w:p w14:paraId="55F7D510" w14:textId="77777777" w:rsidR="0017632F" w:rsidRPr="008774E0" w:rsidRDefault="0017632F" w:rsidP="0017632F">
      <w:pPr>
        <w:pStyle w:val="jemr10BodyText"/>
        <w:rPr>
          <w:color w:val="auto"/>
        </w:rPr>
      </w:pPr>
      <w:r w:rsidRPr="008774E0">
        <w:rPr>
          <w:color w:val="auto"/>
        </w:rPr>
        <w:t>From the eye tracking data the average number of fi</w:t>
      </w:r>
      <w:r w:rsidRPr="008774E0">
        <w:rPr>
          <w:color w:val="auto"/>
        </w:rPr>
        <w:t>x</w:t>
      </w:r>
      <w:r w:rsidRPr="008774E0">
        <w:rPr>
          <w:color w:val="auto"/>
        </w:rPr>
        <w:t>ations, their average duration and the average number of saccades and their durations were calculated. Blinks were excluded from the dataset prior to analysis. Blinks were identified on the basis of the individual eye tracker crit</w:t>
      </w:r>
      <w:r w:rsidRPr="008774E0">
        <w:rPr>
          <w:color w:val="auto"/>
        </w:rPr>
        <w:t>e</w:t>
      </w:r>
      <w:r w:rsidRPr="008774E0">
        <w:rPr>
          <w:color w:val="auto"/>
        </w:rPr>
        <w:t xml:space="preserve">ria (the pupil size is very small or either zero). Fixations and saccades were identified using an algorithm based on the velocity profile, see equation (1), of the gaze data calculated as the difference in horizontal eye position between successive positions and divided by the inter-sample time interval </w:t>
      </w:r>
      <w:r w:rsidRPr="008774E0">
        <w:rPr>
          <w:color w:val="auto"/>
        </w:rPr>
        <w:fldChar w:fldCharType="begin">
          <w:fldData xml:space="preserve">PEVuZE5vdGU+PENpdGU+PEF1dGhvcj5TYWx2dWNjaTwvQXV0aG9yPjxZZWFyPjIwMDA8L1llYXI+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</w:fldData>
        </w:fldChar>
      </w:r>
      <w:r w:rsidRPr="008774E0">
        <w:rPr>
          <w:color w:val="auto"/>
        </w:rPr>
        <w:instrText xml:space="preserve"> ADDIN EN.CITE </w:instrText>
      </w:r>
      <w:r w:rsidRPr="008774E0">
        <w:rPr>
          <w:color w:val="auto"/>
        </w:rPr>
        <w:fldChar w:fldCharType="begin">
          <w:fldData xml:space="preserve">PEVuZE5vdGU+PENpdGU+PEF1dGhvcj5TYWx2dWNjaTwvQXV0aG9yPjxZZWFyPjIwMDA8L1llYXI+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(Salvucci &amp; Goldberg, 2000; van der Geest &amp; Frens, 2002)</w:t>
      </w:r>
      <w:r w:rsidRPr="008774E0">
        <w:rPr>
          <w:color w:val="auto"/>
        </w:rPr>
        <w:fldChar w:fldCharType="end"/>
      </w:r>
      <w:r w:rsidRPr="008774E0">
        <w:rPr>
          <w:color w:val="auto"/>
        </w:rPr>
        <w:t xml:space="preserve"> without application of a ru</w:t>
      </w:r>
      <w:r w:rsidRPr="008774E0">
        <w:rPr>
          <w:color w:val="auto"/>
        </w:rPr>
        <w:t>n</w:t>
      </w:r>
      <w:r w:rsidRPr="008774E0">
        <w:rPr>
          <w:color w:val="auto"/>
        </w:rPr>
        <w:t xml:space="preserve">ning-average filter prior to the analysis. According to equation (2), a fixation is classified as gaze points where the eye-velocity signal </w:t>
      </w:r>
      <m:oMath>
        <m:sSub>
          <m:sSubPr>
            <m:ctrlPr>
              <w:rPr>
                <w:rFonts w:ascii="Cambria Math" w:hAnsi="Cambria Math"/>
                <w:i/>
                <w:color w:val="auto"/>
              </w:rPr>
            </m:ctrlPr>
          </m:sSubPr>
          <m:e>
            <m:acc>
              <m:accPr>
                <m:chr m:val="⃗"/>
                <m:ctrlPr>
                  <w:rPr>
                    <w:rFonts w:ascii="Cambria Math" w:hAnsi="Cambria Math"/>
                    <w:i/>
                    <w:color w:val="auto"/>
                  </w:rPr>
                </m:ctrlPr>
              </m:accPr>
              <m:e>
                <m:r>
                  <w:rPr>
                    <w:rFonts w:ascii="Cambria Math" w:hAnsi="Cambria Math"/>
                    <w:color w:val="auto"/>
                  </w:rPr>
                  <m:t>v</m:t>
                </m:r>
              </m:e>
            </m:acc>
          </m:e>
          <m:sub>
            <m:r>
              <w:rPr>
                <w:rFonts w:ascii="Cambria Math" w:hAnsi="Cambria Math"/>
                <w:color w:val="auto"/>
              </w:rPr>
              <m:t>n</m:t>
            </m:r>
          </m:sub>
        </m:sSub>
      </m:oMath>
      <w:r w:rsidRPr="008774E0">
        <w:rPr>
          <w:color w:val="auto"/>
        </w:rPr>
        <w:t xml:space="preserve"> remains below a threshold of d = 60 °/sec for a minimum time duration of Δt</w:t>
      </w:r>
      <w:r w:rsidRPr="008774E0">
        <w:rPr>
          <w:color w:val="auto"/>
          <w:vertAlign w:val="subscript"/>
        </w:rPr>
        <w:t>Fix</w:t>
      </w:r>
      <w:r w:rsidRPr="008774E0">
        <w:rPr>
          <w:color w:val="auto"/>
        </w:rPr>
        <w:t xml:space="preserve"> = 100 ms (average fixation durations are around 200 – 300 ms (K. Rayner, 1998; Starr &amp; Rayner, 2001)). A single fixation and its associated duration was defined as the time inte</w:t>
      </w:r>
      <w:r w:rsidRPr="008774E0">
        <w:rPr>
          <w:color w:val="auto"/>
        </w:rPr>
        <w:t>r</w:t>
      </w:r>
      <w:r w:rsidRPr="008774E0">
        <w:rPr>
          <w:color w:val="auto"/>
        </w:rPr>
        <w:t>val where equation (2) resulted in a ‘false’ outcome. In addition to the fixation duration, the absolute number of fixations was analyzed.</w:t>
      </w:r>
    </w:p>
    <w:p w14:paraId="37653528" w14:textId="77777777" w:rsidR="0017632F" w:rsidRPr="008774E0" w:rsidRDefault="00841493" w:rsidP="0017632F">
      <w:pPr>
        <w:pStyle w:val="jemr10BodyText"/>
        <w:ind w:firstLine="0"/>
        <w:jc w:val="left"/>
        <w:rPr>
          <w:color w:val="auto"/>
        </w:rPr>
      </w:pPr>
      <m:oMath>
        <m:sSub>
          <m:sSubPr>
            <m:ctrlPr>
              <w:rPr>
                <w:rFonts w:ascii="Cambria Math" w:hAnsi="Cambria Math"/>
                <w:i/>
                <w:color w:val="auto"/>
              </w:rPr>
            </m:ctrlPr>
          </m:sSubPr>
          <m:e>
            <m:acc>
              <m:accPr>
                <m:chr m:val="⃗"/>
                <m:ctrlPr>
                  <w:rPr>
                    <w:rFonts w:ascii="Cambria Math" w:hAnsi="Cambria Math"/>
                    <w:i/>
                    <w:color w:val="auto"/>
                  </w:rPr>
                </m:ctrlPr>
              </m:accPr>
              <m:e>
                <m:r>
                  <w:rPr>
                    <w:rFonts w:ascii="Cambria Math" w:hAnsi="Cambria Math"/>
                    <w:color w:val="auto"/>
                  </w:rPr>
                  <m:t>v</m:t>
                </m:r>
              </m:e>
            </m:acc>
          </m:e>
          <m:sub>
            <m:r>
              <w:rPr>
                <w:rFonts w:ascii="Cambria Math" w:hAnsi="Cambria Math"/>
                <w:color w:val="auto"/>
              </w:rPr>
              <m:t>n</m:t>
            </m:r>
          </m:sub>
        </m:sSub>
        <m:r>
          <w:rPr>
            <w:rFonts w:ascii="Cambria Math" w:hAnsi="Cambria Math"/>
            <w:color w:val="auto"/>
          </w:rPr>
          <m:t>=</m:t>
        </m:r>
        <m:f>
          <m:fPr>
            <m:ctrlPr>
              <w:rPr>
                <w:rFonts w:ascii="Cambria Math" w:hAnsi="Cambria Math"/>
                <w:i/>
                <w:color w:val="auto"/>
              </w:rPr>
            </m:ctrlPr>
          </m:fPr>
          <m:num>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x</m:t>
                </m:r>
              </m:e>
            </m:acc>
          </m:num>
          <m:den>
            <m:r>
              <w:rPr>
                <w:rFonts w:ascii="Cambria Math" w:hAnsi="Cambria Math"/>
                <w:color w:val="auto"/>
              </w:rPr>
              <m:t>∆t</m:t>
            </m:r>
          </m:den>
        </m:f>
        <m:r>
          <w:rPr>
            <w:rFonts w:ascii="Cambria Math" w:hAnsi="Cambria Math"/>
            <w:color w:val="auto"/>
          </w:rPr>
          <m:t>=</m:t>
        </m:r>
        <m:f>
          <m:fPr>
            <m:ctrlPr>
              <w:rPr>
                <w:rFonts w:ascii="Cambria Math" w:hAnsi="Cambria Math"/>
                <w:i/>
                <w:color w:val="auto"/>
              </w:rPr>
            </m:ctrlPr>
          </m:fPr>
          <m:num>
            <m:sSub>
              <m:sSubPr>
                <m:ctrlPr>
                  <w:rPr>
                    <w:rFonts w:ascii="Cambria Math" w:hAnsi="Cambria Math"/>
                    <w:i/>
                    <w:color w:val="auto"/>
                  </w:rPr>
                </m:ctrlPr>
              </m:sSubPr>
              <m:e>
                <m:acc>
                  <m:accPr>
                    <m:chr m:val="⃗"/>
                    <m:ctrlPr>
                      <w:rPr>
                        <w:rFonts w:ascii="Cambria Math" w:hAnsi="Cambria Math"/>
                        <w:i/>
                        <w:color w:val="auto"/>
                      </w:rPr>
                    </m:ctrlPr>
                  </m:accPr>
                  <m:e>
                    <m:r>
                      <w:rPr>
                        <w:rFonts w:ascii="Cambria Math" w:hAnsi="Cambria Math"/>
                        <w:color w:val="auto"/>
                      </w:rPr>
                      <m:t>x</m:t>
                    </m:r>
                  </m:e>
                </m:acc>
              </m:e>
              <m:sub>
                <m:r>
                  <w:rPr>
                    <w:rFonts w:ascii="Cambria Math" w:hAnsi="Cambria Math"/>
                    <w:color w:val="auto"/>
                  </w:rPr>
                  <m:t>n</m:t>
                </m:r>
              </m:sub>
            </m:sSub>
            <m:r>
              <w:rPr>
                <w:rFonts w:ascii="Cambria Math" w:hAnsi="Cambria Math"/>
                <w:color w:val="auto"/>
              </w:rPr>
              <m:t>-</m:t>
            </m:r>
            <m:sSub>
              <m:sSubPr>
                <m:ctrlPr>
                  <w:rPr>
                    <w:rFonts w:ascii="Cambria Math" w:hAnsi="Cambria Math"/>
                    <w:i/>
                    <w:color w:val="auto"/>
                  </w:rPr>
                </m:ctrlPr>
              </m:sSubPr>
              <m:e>
                <m:acc>
                  <m:accPr>
                    <m:chr m:val="⃗"/>
                    <m:ctrlPr>
                      <w:rPr>
                        <w:rFonts w:ascii="Cambria Math" w:hAnsi="Cambria Math"/>
                        <w:i/>
                        <w:color w:val="auto"/>
                      </w:rPr>
                    </m:ctrlPr>
                  </m:accPr>
                  <m:e>
                    <m:r>
                      <w:rPr>
                        <w:rFonts w:ascii="Cambria Math" w:hAnsi="Cambria Math"/>
                        <w:color w:val="auto"/>
                      </w:rPr>
                      <m:t>x</m:t>
                    </m:r>
                  </m:e>
                </m:acc>
              </m:e>
              <m:sub>
                <m:r>
                  <w:rPr>
                    <w:rFonts w:ascii="Cambria Math" w:hAnsi="Cambria Math"/>
                    <w:color w:val="auto"/>
                  </w:rPr>
                  <m:t>n-1</m:t>
                </m:r>
              </m:sub>
            </m:sSub>
          </m:num>
          <m:den>
            <m:sSub>
              <m:sSubPr>
                <m:ctrlPr>
                  <w:rPr>
                    <w:rFonts w:ascii="Cambria Math" w:hAnsi="Cambria Math"/>
                    <w:i/>
                    <w:color w:val="auto"/>
                  </w:rPr>
                </m:ctrlPr>
              </m:sSubPr>
              <m:e>
                <m:r>
                  <w:rPr>
                    <w:rFonts w:ascii="Cambria Math" w:hAnsi="Cambria Math"/>
                    <w:color w:val="auto"/>
                  </w:rPr>
                  <m:t>t</m:t>
                </m:r>
              </m:e>
              <m:sub>
                <m:r>
                  <w:rPr>
                    <w:rFonts w:ascii="Cambria Math" w:hAnsi="Cambria Math"/>
                    <w:color w:val="auto"/>
                  </w:rPr>
                  <m:t>n</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t</m:t>
                </m:r>
              </m:e>
              <m:sub>
                <m:r>
                  <w:rPr>
                    <w:rFonts w:ascii="Cambria Math" w:hAnsi="Cambria Math"/>
                    <w:color w:val="auto"/>
                  </w:rPr>
                  <m:t>n-1</m:t>
                </m:r>
              </m:sub>
            </m:sSub>
          </m:den>
        </m:f>
      </m:oMath>
      <w:r w:rsidR="0017632F" w:rsidRPr="008774E0">
        <w:rPr>
          <w:color w:val="auto"/>
        </w:rPr>
        <w:tab/>
      </w:r>
      <w:r w:rsidR="0017632F" w:rsidRPr="008774E0">
        <w:rPr>
          <w:color w:val="auto"/>
        </w:rPr>
        <w:tab/>
      </w:r>
      <w:r w:rsidR="0017632F" w:rsidRPr="008774E0">
        <w:rPr>
          <w:color w:val="auto"/>
        </w:rPr>
        <w:tab/>
      </w:r>
      <w:r w:rsidR="0017632F" w:rsidRPr="008774E0">
        <w:rPr>
          <w:color w:val="auto"/>
        </w:rPr>
        <w:tab/>
        <w:t>(1)</w:t>
      </w:r>
    </w:p>
    <w:p w14:paraId="40B5091C" w14:textId="77777777" w:rsidR="0017632F" w:rsidRPr="008774E0" w:rsidRDefault="0017632F" w:rsidP="0017632F">
      <w:pPr>
        <w:pStyle w:val="jemr10BodyText"/>
        <w:ind w:firstLine="0"/>
        <w:jc w:val="left"/>
        <w:rPr>
          <w:color w:val="auto"/>
          <w:sz w:val="18"/>
        </w:rPr>
      </w:pPr>
      <m:oMath>
        <m:r>
          <w:rPr>
            <w:rFonts w:ascii="Cambria Math" w:hAnsi="Cambria Math"/>
            <w:color w:val="auto"/>
            <w:sz w:val="18"/>
            <w:lang w:val="de-DE"/>
          </w:rPr>
          <m:t>Saccade</m:t>
        </m:r>
        <m:r>
          <w:rPr>
            <w:rFonts w:ascii="Cambria Math" w:hAnsi="Cambria Math"/>
            <w:color w:val="auto"/>
            <w:sz w:val="18"/>
          </w:rPr>
          <m:t>=</m:t>
        </m:r>
        <m:d>
          <m:dPr>
            <m:begChr m:val="{"/>
            <m:endChr m:val=""/>
            <m:ctrlPr>
              <w:rPr>
                <w:rFonts w:ascii="Cambria Math" w:hAnsi="Cambria Math"/>
                <w:i/>
                <w:color w:val="auto"/>
                <w:sz w:val="18"/>
              </w:rPr>
            </m:ctrlPr>
          </m:dPr>
          <m:e>
            <m:m>
              <m:mPr>
                <m:mcs>
                  <m:mc>
                    <m:mcPr>
                      <m:count m:val="1"/>
                      <m:mcJc m:val="center"/>
                    </m:mcPr>
                  </m:mc>
                </m:mcs>
                <m:ctrlPr>
                  <w:rPr>
                    <w:rFonts w:ascii="Cambria Math" w:hAnsi="Cambria Math"/>
                    <w:i/>
                    <w:color w:val="auto"/>
                    <w:sz w:val="18"/>
                  </w:rPr>
                </m:ctrlPr>
              </m:mPr>
              <m:mr>
                <m:e>
                  <m:r>
                    <w:rPr>
                      <w:rFonts w:ascii="Cambria Math" w:hAnsi="Cambria Math"/>
                      <w:color w:val="auto"/>
                      <w:sz w:val="18"/>
                    </w:rPr>
                    <m:t xml:space="preserve">  true,                                      </m:t>
                  </m:r>
                  <m:sSub>
                    <m:sSubPr>
                      <m:ctrlPr>
                        <w:rPr>
                          <w:rFonts w:ascii="Cambria Math" w:hAnsi="Cambria Math"/>
                          <w:i/>
                          <w:color w:val="auto"/>
                        </w:rPr>
                      </m:ctrlPr>
                    </m:sSubPr>
                    <m:e>
                      <m:r>
                        <w:rPr>
                          <w:rFonts w:ascii="Cambria Math" w:hAnsi="Cambria Math"/>
                          <w:color w:val="auto"/>
                        </w:rPr>
                        <m:t xml:space="preserve">  </m:t>
                      </m:r>
                      <m:acc>
                        <m:accPr>
                          <m:chr m:val="⃗"/>
                          <m:ctrlPr>
                            <w:rPr>
                              <w:rFonts w:ascii="Cambria Math" w:hAnsi="Cambria Math"/>
                              <w:i/>
                              <w:color w:val="auto"/>
                            </w:rPr>
                          </m:ctrlPr>
                        </m:accPr>
                        <m:e>
                          <m:r>
                            <w:rPr>
                              <w:rFonts w:ascii="Cambria Math" w:hAnsi="Cambria Math"/>
                              <w:color w:val="auto"/>
                            </w:rPr>
                            <m:t>v</m:t>
                          </m:r>
                        </m:e>
                      </m:acc>
                    </m:e>
                    <m:sub>
                      <m:r>
                        <w:rPr>
                          <w:rFonts w:ascii="Cambria Math" w:hAnsi="Cambria Math"/>
                          <w:color w:val="auto"/>
                        </w:rPr>
                        <m:t>n</m:t>
                      </m:r>
                    </m:sub>
                  </m:sSub>
                  <m:r>
                    <w:rPr>
                      <w:rFonts w:ascii="Cambria Math" w:hAnsi="Cambria Math"/>
                      <w:color w:val="auto"/>
                      <w:sz w:val="18"/>
                    </w:rPr>
                    <m:t xml:space="preserve">&gt;d </m:t>
                  </m:r>
                </m:e>
              </m:mr>
              <m:mr>
                <m:e>
                  <m:r>
                    <w:rPr>
                      <w:rFonts w:ascii="Cambria Math" w:hAnsi="Cambria Math"/>
                      <w:color w:val="auto"/>
                      <w:sz w:val="18"/>
                    </w:rPr>
                    <m:t xml:space="preserve">  false,  </m:t>
                  </m:r>
                  <m:sSub>
                    <m:sSubPr>
                      <m:ctrlPr>
                        <w:rPr>
                          <w:rFonts w:ascii="Cambria Math" w:hAnsi="Cambria Math"/>
                          <w:i/>
                          <w:color w:val="auto"/>
                        </w:rPr>
                      </m:ctrlPr>
                    </m:sSubPr>
                    <m:e>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v</m:t>
                          </m:r>
                        </m:e>
                      </m:acc>
                    </m:e>
                    <m:sub>
                      <m:r>
                        <w:rPr>
                          <w:rFonts w:ascii="Cambria Math" w:hAnsi="Cambria Math"/>
                          <w:color w:val="auto"/>
                        </w:rPr>
                        <m:t>n</m:t>
                      </m:r>
                    </m:sub>
                  </m:sSub>
                  <m:r>
                    <w:rPr>
                      <w:rFonts w:ascii="Cambria Math" w:hAnsi="Cambria Math"/>
                      <w:color w:val="auto"/>
                      <w:sz w:val="18"/>
                    </w:rPr>
                    <m:t>&lt;</m:t>
                  </m:r>
                  <m:r>
                    <w:rPr>
                      <w:rFonts w:ascii="Cambria Math" w:hAnsi="Cambria Math"/>
                      <w:color w:val="auto"/>
                      <w:sz w:val="18"/>
                      <w:lang w:val="de-DE"/>
                    </w:rPr>
                    <m:t>d</m:t>
                  </m:r>
                  <m:r>
                    <w:rPr>
                      <w:rFonts w:ascii="Cambria Math" w:hAnsi="Cambria Math"/>
                      <w:color w:val="auto"/>
                      <w:sz w:val="18"/>
                    </w:rPr>
                    <m:t>,Δ</m:t>
                  </m:r>
                  <m:sSub>
                    <m:sSubPr>
                      <m:ctrlPr>
                        <w:rPr>
                          <w:rFonts w:ascii="Cambria Math" w:hAnsi="Cambria Math"/>
                          <w:i/>
                          <w:color w:val="auto"/>
                          <w:sz w:val="18"/>
                        </w:rPr>
                      </m:ctrlPr>
                    </m:sSubPr>
                    <m:e>
                      <m:r>
                        <w:rPr>
                          <w:rFonts w:ascii="Cambria Math" w:hAnsi="Cambria Math"/>
                          <w:color w:val="auto"/>
                          <w:sz w:val="18"/>
                          <w:lang w:val="de-DE"/>
                        </w:rPr>
                        <m:t>t</m:t>
                      </m:r>
                      <m:ctrlPr>
                        <w:rPr>
                          <w:rFonts w:ascii="Cambria Math" w:hAnsi="Cambria Math"/>
                          <w:i/>
                          <w:color w:val="auto"/>
                          <w:sz w:val="18"/>
                          <w:lang w:val="de-DE"/>
                        </w:rPr>
                      </m:ctrlPr>
                    </m:e>
                    <m:sub>
                      <m:r>
                        <w:rPr>
                          <w:rFonts w:ascii="Cambria Math" w:hAnsi="Cambria Math"/>
                          <w:color w:val="auto"/>
                          <w:sz w:val="18"/>
                          <w:lang w:val="de-DE"/>
                        </w:rPr>
                        <m:t>Fix</m:t>
                      </m:r>
                    </m:sub>
                  </m:sSub>
                  <m:r>
                    <w:rPr>
                      <w:rFonts w:ascii="Cambria Math" w:hAnsi="Cambria Math"/>
                      <w:color w:val="auto"/>
                      <w:sz w:val="18"/>
                    </w:rPr>
                    <m:t xml:space="preserve">&gt;100 ms) </m:t>
                  </m:r>
                </m:e>
              </m:mr>
            </m:m>
            <m:r>
              <w:rPr>
                <w:rFonts w:ascii="Cambria Math" w:hAnsi="Cambria Math"/>
                <w:color w:val="auto"/>
                <w:sz w:val="18"/>
              </w:rPr>
              <m:t xml:space="preserve"> </m:t>
            </m:r>
          </m:e>
        </m:d>
      </m:oMath>
      <w:r w:rsidRPr="008774E0">
        <w:rPr>
          <w:color w:val="auto"/>
          <w:sz w:val="18"/>
        </w:rPr>
        <w:tab/>
        <w:t>(2)</w:t>
      </w:r>
    </w:p>
    <w:p w14:paraId="26F1D931" w14:textId="77777777" w:rsidR="0017632F" w:rsidRPr="008774E0" w:rsidRDefault="0017632F" w:rsidP="0017632F">
      <w:pPr>
        <w:pStyle w:val="jemr10BodyText"/>
        <w:rPr>
          <w:color w:val="auto"/>
        </w:rPr>
      </w:pPr>
      <w:r w:rsidRPr="008774E0">
        <w:rPr>
          <w:color w:val="auto"/>
        </w:rPr>
        <w:t>Furthermore, the velocity profile of the gaze data was used for saccade detection. A saccade event was ident</w:t>
      </w:r>
      <w:r w:rsidRPr="008774E0">
        <w:rPr>
          <w:color w:val="auto"/>
        </w:rPr>
        <w:t>i</w:t>
      </w:r>
      <w:r w:rsidRPr="008774E0">
        <w:rPr>
          <w:color w:val="auto"/>
        </w:rPr>
        <w:t>fied as the time interval where the condition of equation (2) was true (i.e., the intervals not assigned to a fixation). The local maximum in this saccade time interval was localized using Matlab and marked a saccade event. The saccade duration was calculated as the time interval du</w:t>
      </w:r>
      <w:r w:rsidRPr="008774E0">
        <w:rPr>
          <w:color w:val="auto"/>
        </w:rPr>
        <w:t>r</w:t>
      </w:r>
      <w:r w:rsidRPr="008774E0">
        <w:rPr>
          <w:color w:val="auto"/>
        </w:rPr>
        <w:t>ing which the velocity of the eye remained above the velocity threshold d and equation (2) was true.</w:t>
      </w:r>
    </w:p>
    <w:p w14:paraId="766CAF2E" w14:textId="77777777" w:rsidR="0017632F" w:rsidRPr="008774E0" w:rsidRDefault="0017632F" w:rsidP="0017632F">
      <w:pPr>
        <w:pStyle w:val="jemr10BodyText"/>
        <w:rPr>
          <w:color w:val="auto"/>
        </w:rPr>
      </w:pPr>
      <w:r w:rsidRPr="008774E0">
        <w:rPr>
          <w:color w:val="auto"/>
        </w:rPr>
        <w:lastRenderedPageBreak/>
        <w:t>To analyze the difference in performance between the 60 Hz and the 120 Hz mobile tracking glasses, the rel</w:t>
      </w:r>
      <w:r w:rsidRPr="008774E0">
        <w:rPr>
          <w:color w:val="auto"/>
        </w:rPr>
        <w:t>a</w:t>
      </w:r>
      <w:r w:rsidRPr="008774E0">
        <w:rPr>
          <w:color w:val="auto"/>
        </w:rPr>
        <w:t>tive differences in the number and duration of detected fixations and saccades between the mobile and the st</w:t>
      </w:r>
      <w:r w:rsidRPr="008774E0">
        <w:rPr>
          <w:color w:val="auto"/>
        </w:rPr>
        <w:t>a</w:t>
      </w:r>
      <w:r w:rsidRPr="008774E0">
        <w:rPr>
          <w:color w:val="auto"/>
        </w:rPr>
        <w:t>tionary eye tracker were calculated and evaluated. All calculations consider the gaze data of the right eye. No</w:t>
      </w:r>
      <w:r w:rsidRPr="008774E0">
        <w:rPr>
          <w:color w:val="auto"/>
        </w:rPr>
        <w:t>r</w:t>
      </w:r>
      <w:r w:rsidRPr="008774E0">
        <w:rPr>
          <w:color w:val="auto"/>
        </w:rPr>
        <w:t>mality of data was investigated using the Shapiro-Wilk test. In case of normal distributed data a t-test (power 1-β = 0.80) to test for difference in the detection ability was performed. Consequently, a Wilcoxon rank test in case of not normally distributed data was performed. The critical p-value (α error) was set to 0.05 and the statistical ana</w:t>
      </w:r>
      <w:r w:rsidRPr="008774E0">
        <w:rPr>
          <w:color w:val="auto"/>
        </w:rPr>
        <w:t>l</w:t>
      </w:r>
      <w:r w:rsidRPr="008774E0">
        <w:rPr>
          <w:color w:val="auto"/>
        </w:rPr>
        <w:t>yses was performed (IBM SPSS Statistics 22, IBM, A</w:t>
      </w:r>
      <w:r w:rsidRPr="008774E0">
        <w:rPr>
          <w:color w:val="auto"/>
        </w:rPr>
        <w:t>r</w:t>
      </w:r>
      <w:r w:rsidRPr="008774E0">
        <w:rPr>
          <w:color w:val="auto"/>
        </w:rPr>
        <w:t>monk, USA).</w:t>
      </w:r>
    </w:p>
    <w:p w14:paraId="7639B6C9" w14:textId="77777777" w:rsid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t>Results</w:t>
      </w:r>
    </w:p>
    <w:p w14:paraId="46395F46" w14:textId="77777777" w:rsidR="000A16CE" w:rsidRDefault="000A16CE" w:rsidP="000A16CE">
      <w:pPr>
        <w:pStyle w:val="jemr10BodyText"/>
        <w:rPr>
          <w:noProof/>
          <w:color w:val="auto"/>
          <w:lang w:eastAsia="de-DE"/>
        </w:rPr>
      </w:pPr>
      <w:r w:rsidRPr="008774E0">
        <w:rPr>
          <w:color w:val="auto"/>
        </w:rPr>
        <w:t>Figure 2 compares the eye movement data from the static eye tracker (a) and the data from the 120Hz mobile eye tracker (which is similar in the case of the 60 Hz mobile eye tracker) in (b), when superimposed on the text that was read. In order to plot the mobile eye tracking data (Figure 2b), the data were manually scaled using an empirically defined scaling factor. Figure 2 shows that the reduced sampling rate in the mobile eye tracker leads to a sparse representation of saccade midflight eye pos</w:t>
      </w:r>
      <w:r w:rsidRPr="008774E0">
        <w:rPr>
          <w:color w:val="auto"/>
        </w:rPr>
        <w:t>i</w:t>
      </w:r>
      <w:r w:rsidRPr="008774E0">
        <w:rPr>
          <w:color w:val="auto"/>
        </w:rPr>
        <w:t>tions.</w:t>
      </w:r>
      <w:r w:rsidRPr="008774E0">
        <w:rPr>
          <w:noProof/>
          <w:color w:val="auto"/>
          <w:lang w:eastAsia="de-DE"/>
        </w:rPr>
        <w:t xml:space="preserve"> </w:t>
      </w:r>
    </w:p>
    <w:p w14:paraId="784C28A8" w14:textId="77777777" w:rsidR="000A16CE" w:rsidRPr="008774E0" w:rsidRDefault="000A16CE" w:rsidP="000A16CE">
      <w:pPr>
        <w:pStyle w:val="jemr10BodyText"/>
        <w:keepNext/>
        <w:ind w:firstLine="0"/>
        <w:jc w:val="center"/>
        <w:rPr>
          <w:color w:val="auto"/>
        </w:rPr>
      </w:pPr>
      <w:r w:rsidRPr="008774E0">
        <w:rPr>
          <w:noProof/>
          <w:color w:val="auto"/>
          <w:lang w:val="de-DE" w:eastAsia="de-DE"/>
        </w:rPr>
        <w:lastRenderedPageBreak/>
        <w:drawing>
          <wp:inline distT="0" distB="0" distL="0" distR="0" wp14:anchorId="26912095" wp14:editId="1588D068">
            <wp:extent cx="2638244" cy="291876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0405_Leu_Eye trace and text 60Hz.png"/>
                    <pic:cNvPicPr/>
                  </pic:nvPicPr>
                  <pic:blipFill>
                    <a:blip r:embed="rId13">
                      <a:extLst>
                        <a:ext uri="{28A0092B-C50C-407E-A947-70E740481C1C}">
                          <a14:useLocalDpi xmlns:a14="http://schemas.microsoft.com/office/drawing/2010/main" val="0"/>
                        </a:ext>
                      </a:extLst>
                    </a:blip>
                    <a:stretch>
                      <a:fillRect/>
                    </a:stretch>
                  </pic:blipFill>
                  <pic:spPr>
                    <a:xfrm>
                      <a:off x="0" y="0"/>
                      <a:ext cx="2653771" cy="2935943"/>
                    </a:xfrm>
                    <a:prstGeom prst="rect">
                      <a:avLst/>
                    </a:prstGeom>
                  </pic:spPr>
                </pic:pic>
              </a:graphicData>
            </a:graphic>
          </wp:inline>
        </w:drawing>
      </w:r>
    </w:p>
    <w:p w14:paraId="1CC0ABF2" w14:textId="77777777" w:rsidR="000A16CE" w:rsidRDefault="000A16CE" w:rsidP="000A16CE">
      <w:pPr>
        <w:pStyle w:val="jemr13Caption"/>
      </w:pPr>
      <w:r w:rsidRPr="008774E0">
        <w:t xml:space="preserve">Figure </w:t>
      </w:r>
      <w:r w:rsidRPr="008774E0">
        <w:fldChar w:fldCharType="begin"/>
      </w:r>
      <w:r w:rsidRPr="008774E0">
        <w:instrText xml:space="preserve"> SEQ Figure \* ARABIC </w:instrText>
      </w:r>
      <w:r w:rsidRPr="008774E0">
        <w:fldChar w:fldCharType="separate"/>
      </w:r>
      <w:r w:rsidR="008F5C51">
        <w:rPr>
          <w:noProof/>
        </w:rPr>
        <w:t>2</w:t>
      </w:r>
      <w:r w:rsidRPr="008774E0">
        <w:fldChar w:fldCharType="end"/>
      </w:r>
      <w:r w:rsidRPr="008774E0">
        <w:t>: Raw data from gaze traces superimposed to the stimulus text. (a) illustrates the recorded eye position with a 1000 Hz eye tracker (EyeLink 1000) and in (b) at a sampling rate of 120 Hz (SMI mobile glasses). Gaze data and text were aligned manually by the author (horizontal and vertical stretching).</w:t>
      </w:r>
    </w:p>
    <w:p w14:paraId="52AF20C8" w14:textId="77777777" w:rsidR="000A16CE" w:rsidRPr="008774E0" w:rsidRDefault="000A16CE" w:rsidP="000A16CE">
      <w:pPr>
        <w:pStyle w:val="jemr10BodyText"/>
        <w:rPr>
          <w:color w:val="auto"/>
        </w:rPr>
      </w:pPr>
      <w:r w:rsidRPr="008774E0">
        <w:rPr>
          <w:color w:val="auto"/>
        </w:rPr>
        <w:t>A larger number of saccades were detected for the 120 Hz than for the 60 Hz eye tracker (p=0.011, two-sited t-test), see Table 1</w:t>
      </w:r>
      <w:r>
        <w:rPr>
          <w:color w:val="auto"/>
        </w:rPr>
        <w:t xml:space="preserve"> and Figure 3</w:t>
      </w:r>
      <w:r w:rsidRPr="008774E0">
        <w:rPr>
          <w:color w:val="auto"/>
        </w:rPr>
        <w:t>. The 120 Hz mobile eye tracker also led to a more reliable estimation of mean saccade duration (Δ = 5.91 ms, p = 0.033, two-sited t-test), see Figure 3. Despite these differences, the number of saccades undetected by the stationary eye tracker but detected by the mobile eye trackers was very low and ranged below 1% of the total number of correctly detec</w:t>
      </w:r>
      <w:r w:rsidRPr="008774E0">
        <w:rPr>
          <w:color w:val="auto"/>
        </w:rPr>
        <w:t>t</w:t>
      </w:r>
      <w:r w:rsidRPr="008774E0">
        <w:rPr>
          <w:color w:val="auto"/>
        </w:rPr>
        <w:t>ed saccades. The data therefore show that saccade dete</w:t>
      </w:r>
      <w:r w:rsidRPr="008774E0">
        <w:rPr>
          <w:color w:val="auto"/>
        </w:rPr>
        <w:t>c</w:t>
      </w:r>
      <w:r w:rsidRPr="008774E0">
        <w:rPr>
          <w:color w:val="auto"/>
        </w:rPr>
        <w:t xml:space="preserve">tion was generally adequate in mobile eye trackers, the 120Hz eye tracker was better in measuring the duration of the saccade than the 60Hz eye tracker. </w:t>
      </w:r>
    </w:p>
    <w:p w14:paraId="50FFFDB5" w14:textId="77777777" w:rsidR="000A16CE" w:rsidRDefault="000A16CE" w:rsidP="000A16CE">
      <w:pPr>
        <w:pStyle w:val="jemr10BodyText"/>
        <w:rPr>
          <w:color w:val="auto"/>
        </w:rPr>
      </w:pPr>
      <w:r w:rsidRPr="008774E0">
        <w:rPr>
          <w:color w:val="auto"/>
        </w:rPr>
        <w:t>In contrast to the saccade, no significant difference in the number of fixations were found between the 60Hz and 120Hz eye tracker (p = 0.110, Wilcoxon-test). Stati</w:t>
      </w:r>
      <w:r w:rsidRPr="008774E0">
        <w:rPr>
          <w:color w:val="auto"/>
        </w:rPr>
        <w:t>s</w:t>
      </w:r>
      <w:r w:rsidRPr="008774E0">
        <w:rPr>
          <w:color w:val="auto"/>
        </w:rPr>
        <w:t>tical analysis showed no significant difference between the 60 Hz and the 120 Hz devices in fixation durations (p = 0.088, paired t-test). Nevertheless, there is a trend t</w:t>
      </w:r>
      <w:r w:rsidRPr="008774E0">
        <w:rPr>
          <w:color w:val="auto"/>
        </w:rPr>
        <w:t>o</w:t>
      </w:r>
      <w:r w:rsidRPr="008774E0">
        <w:rPr>
          <w:color w:val="auto"/>
        </w:rPr>
        <w:t>wards more accurate fixation detection in the 120 Hz device when compared to the stationary eye tracker. Mean and standard deviation of the number and the dur</w:t>
      </w:r>
      <w:r w:rsidRPr="008774E0">
        <w:rPr>
          <w:color w:val="auto"/>
        </w:rPr>
        <w:t>a</w:t>
      </w:r>
      <w:r w:rsidRPr="008774E0">
        <w:rPr>
          <w:color w:val="auto"/>
        </w:rPr>
        <w:t>tion of saccades and fixations are shown in Figure 3.</w:t>
      </w:r>
    </w:p>
    <w:p w14:paraId="6127589F" w14:textId="77777777" w:rsidR="000A16CE" w:rsidRPr="008774E0" w:rsidRDefault="000A16CE" w:rsidP="000A16CE">
      <w:pPr>
        <w:pStyle w:val="jemr10BodyText"/>
        <w:keepNext/>
        <w:ind w:firstLine="0"/>
        <w:rPr>
          <w:color w:val="auto"/>
        </w:rPr>
      </w:pPr>
      <w:r w:rsidRPr="008774E0">
        <w:rPr>
          <w:noProof/>
          <w:color w:val="auto"/>
          <w:lang w:val="de-DE" w:eastAsia="de-DE"/>
        </w:rPr>
        <w:lastRenderedPageBreak/>
        <w:drawing>
          <wp:inline distT="0" distB="0" distL="0" distR="0" wp14:anchorId="653D33E6" wp14:editId="77FCF47D">
            <wp:extent cx="2950210" cy="1902460"/>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0222_Leu_Eye Statistics plot.png"/>
                    <pic:cNvPicPr/>
                  </pic:nvPicPr>
                  <pic:blipFill>
                    <a:blip r:embed="rId14">
                      <a:extLst>
                        <a:ext uri="{28A0092B-C50C-407E-A947-70E740481C1C}">
                          <a14:useLocalDpi xmlns:a14="http://schemas.microsoft.com/office/drawing/2010/main" val="0"/>
                        </a:ext>
                      </a:extLst>
                    </a:blip>
                    <a:stretch>
                      <a:fillRect/>
                    </a:stretch>
                  </pic:blipFill>
                  <pic:spPr>
                    <a:xfrm>
                      <a:off x="0" y="0"/>
                      <a:ext cx="2950210" cy="1902460"/>
                    </a:xfrm>
                    <a:prstGeom prst="rect">
                      <a:avLst/>
                    </a:prstGeom>
                  </pic:spPr>
                </pic:pic>
              </a:graphicData>
            </a:graphic>
          </wp:inline>
        </w:drawing>
      </w:r>
    </w:p>
    <w:p w14:paraId="3D7FA72D" w14:textId="77777777" w:rsidR="000A16CE" w:rsidRPr="008774E0" w:rsidRDefault="000A16CE" w:rsidP="000A16CE">
      <w:pPr>
        <w:pStyle w:val="jemr13Caption"/>
      </w:pPr>
      <w:r w:rsidRPr="008774E0">
        <w:t xml:space="preserve">Figure </w:t>
      </w:r>
      <w:r w:rsidRPr="008774E0">
        <w:fldChar w:fldCharType="begin"/>
      </w:r>
      <w:r w:rsidRPr="008774E0">
        <w:instrText xml:space="preserve"> SEQ Figure \* ARABIC </w:instrText>
      </w:r>
      <w:r w:rsidRPr="008774E0">
        <w:fldChar w:fldCharType="separate"/>
      </w:r>
      <w:r w:rsidR="008F5C51">
        <w:rPr>
          <w:noProof/>
        </w:rPr>
        <w:t>3</w:t>
      </w:r>
      <w:r w:rsidRPr="008774E0">
        <w:fldChar w:fldCharType="end"/>
      </w:r>
      <w:r w:rsidRPr="008774E0">
        <w:t xml:space="preserve">: Mean number of fixations (a) and saccades (b), +/- standard deviation (SD). (c) and (d) present the mean fixation </w:t>
      </w:r>
      <w:r w:rsidRPr="008774E0">
        <w:lastRenderedPageBreak/>
        <w:t>and saccade durations, respectively. Asterisks indicate the significance level: * α &lt; 0.05, *** α &lt; 0.001</w:t>
      </w:r>
    </w:p>
    <w:p w14:paraId="7CAE22BD" w14:textId="77777777" w:rsidR="000A16CE" w:rsidRDefault="000A16CE" w:rsidP="000A16CE">
      <w:pPr>
        <w:rPr>
          <w:sz w:val="20"/>
        </w:rPr>
      </w:pPr>
    </w:p>
    <w:p w14:paraId="70AFB3A3" w14:textId="77777777" w:rsidR="000A16CE" w:rsidRDefault="000A16CE" w:rsidP="000A16CE">
      <w:pPr>
        <w:rPr>
          <w:sz w:val="20"/>
        </w:rPr>
        <w:sectPr w:rsidR="000A16CE" w:rsidSect="00C73B70">
          <w:headerReference w:type="even" r:id="rId15"/>
          <w:headerReference w:type="default" r:id="rId16"/>
          <w:footerReference w:type="even" r:id="rId17"/>
          <w:footerReference w:type="default" r:id="rId18"/>
          <w:headerReference w:type="first" r:id="rId19"/>
          <w:footerReference w:type="first" r:id="rId20"/>
          <w:pgSz w:w="11900" w:h="16840"/>
          <w:pgMar w:top="2268" w:right="1134" w:bottom="2268" w:left="1134" w:header="1418" w:footer="1418" w:gutter="0"/>
          <w:cols w:num="2" w:space="340"/>
          <w:titlePg/>
        </w:sectPr>
      </w:pPr>
      <w:r w:rsidRPr="008774E0">
        <w:rPr>
          <w:sz w:val="20"/>
        </w:rPr>
        <w:t>Figure 4 illustrate the frequency distribution of fixation durations in the 60 Hz (Figure 4a) and the 120 Hz devices (Figure 4b), respectively, compared to the stationary eye tracker. Fixation durations within the silent reading task ranged from 100 ms to 600 ms. The distribution of re</w:t>
      </w:r>
      <w:r w:rsidRPr="008774E0">
        <w:rPr>
          <w:sz w:val="20"/>
        </w:rPr>
        <w:t>c</w:t>
      </w:r>
      <w:r w:rsidRPr="008774E0">
        <w:rPr>
          <w:sz w:val="20"/>
        </w:rPr>
        <w:t>orded fixations of the 60 Hz mobile eye tracker showed a shift of the maximum towards smaller fixation duration (p = 0.01, Wilcoxon rank test) while the distribution of the 120 Hz mobile eye tracker reveals a trend towards a better assessment of fixation durations (p = 0.59, Wilco</w:t>
      </w:r>
      <w:r w:rsidRPr="008774E0">
        <w:rPr>
          <w:sz w:val="20"/>
        </w:rPr>
        <w:t>x</w:t>
      </w:r>
      <w:r w:rsidRPr="008774E0">
        <w:rPr>
          <w:sz w:val="20"/>
        </w:rPr>
        <w:t>on rank test), in comparison to the stationary reference eye tracker.</w:t>
      </w:r>
    </w:p>
    <w:p w14:paraId="7F71BFA2" w14:textId="6406B737" w:rsidR="000A16CE" w:rsidRDefault="000A16CE" w:rsidP="000A16CE"/>
    <w:p w14:paraId="49D1B6CB" w14:textId="77777777" w:rsidR="000A16CE" w:rsidRPr="008774E0" w:rsidRDefault="000A16CE" w:rsidP="000A16CE">
      <w:pPr>
        <w:pStyle w:val="Beschriftung"/>
        <w:keepNext/>
        <w:rPr>
          <w:color w:val="auto"/>
        </w:rPr>
      </w:pPr>
      <w:r w:rsidRPr="008774E0">
        <w:rPr>
          <w:color w:val="auto"/>
        </w:rPr>
        <w:t xml:space="preserve">Table </w:t>
      </w:r>
      <w:r w:rsidRPr="008774E0">
        <w:rPr>
          <w:color w:val="auto"/>
        </w:rPr>
        <w:fldChar w:fldCharType="begin"/>
      </w:r>
      <w:r w:rsidRPr="008774E0">
        <w:rPr>
          <w:color w:val="auto"/>
        </w:rPr>
        <w:instrText xml:space="preserve"> SEQ Table \* ARABIC </w:instrText>
      </w:r>
      <w:r w:rsidRPr="008774E0">
        <w:rPr>
          <w:color w:val="auto"/>
        </w:rPr>
        <w:fldChar w:fldCharType="separate"/>
      </w:r>
      <w:r w:rsidR="008F5C51">
        <w:rPr>
          <w:noProof/>
          <w:color w:val="auto"/>
        </w:rPr>
        <w:t>1</w:t>
      </w:r>
      <w:r w:rsidRPr="008774E0">
        <w:rPr>
          <w:color w:val="auto"/>
        </w:rPr>
        <w:fldChar w:fldCharType="end"/>
      </w:r>
      <w:r w:rsidRPr="008774E0">
        <w:rPr>
          <w:color w:val="auto"/>
        </w:rPr>
        <w:t>: Relative comparison of two mobile eye trackers to a stationary eye tracker</w:t>
      </w:r>
      <w:r w:rsidRPr="008774E0">
        <w:rPr>
          <w:noProof/>
          <w:color w:val="auto"/>
        </w:rPr>
        <w:t xml:space="preserve">. Mean and standard deviation (SD) for the number and the duration of saccades and fixations. </w:t>
      </w:r>
      <w:r w:rsidRPr="008774E0">
        <w:rPr>
          <w:color w:val="auto"/>
        </w:rPr>
        <w:t>Asterisks indicate the significance level: * α &lt; 0.05; n = 11</w:t>
      </w:r>
    </w:p>
    <w:tbl>
      <w:tblPr>
        <w:tblW w:w="5000" w:type="pct"/>
        <w:tblCellMar>
          <w:left w:w="70" w:type="dxa"/>
          <w:right w:w="70" w:type="dxa"/>
        </w:tblCellMar>
        <w:tblLook w:val="04A0" w:firstRow="1" w:lastRow="0" w:firstColumn="1" w:lastColumn="0" w:noHBand="0" w:noVBand="1"/>
      </w:tblPr>
      <w:tblGrid>
        <w:gridCol w:w="2981"/>
        <w:gridCol w:w="2079"/>
        <w:gridCol w:w="2079"/>
        <w:gridCol w:w="2633"/>
      </w:tblGrid>
      <w:tr w:rsidR="000A16CE" w:rsidRPr="008774E0" w14:paraId="6B68D14C" w14:textId="77777777" w:rsidTr="009E22AE">
        <w:trPr>
          <w:trHeight w:val="20"/>
        </w:trPr>
        <w:tc>
          <w:tcPr>
            <w:tcW w:w="1525" w:type="pct"/>
            <w:vMerge w:val="restart"/>
            <w:tcBorders>
              <w:top w:val="single" w:sz="8" w:space="0" w:color="auto"/>
              <w:left w:val="nil"/>
              <w:bottom w:val="single" w:sz="8" w:space="0" w:color="000000"/>
              <w:right w:val="nil"/>
            </w:tcBorders>
            <w:shd w:val="clear" w:color="auto" w:fill="auto"/>
            <w:vAlign w:val="center"/>
            <w:hideMark/>
          </w:tcPr>
          <w:p w14:paraId="0D5E56DA" w14:textId="77777777" w:rsidR="000A16CE" w:rsidRPr="008774E0" w:rsidRDefault="000A16CE" w:rsidP="009E22AE">
            <w:pPr>
              <w:jc w:val="center"/>
              <w:rPr>
                <w:sz w:val="20"/>
                <w:szCs w:val="22"/>
                <w:lang w:val="de-DE"/>
              </w:rPr>
            </w:pPr>
          </w:p>
        </w:tc>
        <w:tc>
          <w:tcPr>
            <w:tcW w:w="1064" w:type="pct"/>
            <w:tcBorders>
              <w:top w:val="single" w:sz="8" w:space="0" w:color="auto"/>
              <w:left w:val="nil"/>
              <w:bottom w:val="single" w:sz="4" w:space="0" w:color="auto"/>
              <w:right w:val="nil"/>
            </w:tcBorders>
            <w:shd w:val="clear" w:color="auto" w:fill="auto"/>
            <w:vAlign w:val="center"/>
            <w:hideMark/>
          </w:tcPr>
          <w:p w14:paraId="77369925" w14:textId="77777777" w:rsidR="000A16CE" w:rsidRPr="008774E0" w:rsidRDefault="000A16CE" w:rsidP="009E22AE">
            <w:pPr>
              <w:jc w:val="center"/>
              <w:rPr>
                <w:sz w:val="20"/>
                <w:szCs w:val="22"/>
              </w:rPr>
            </w:pPr>
            <w:r w:rsidRPr="008774E0">
              <w:rPr>
                <w:sz w:val="20"/>
                <w:szCs w:val="22"/>
              </w:rPr>
              <w:t>60 Hz mobile eye tracker</w:t>
            </w:r>
          </w:p>
        </w:tc>
        <w:tc>
          <w:tcPr>
            <w:tcW w:w="1064" w:type="pct"/>
            <w:tcBorders>
              <w:top w:val="single" w:sz="8" w:space="0" w:color="auto"/>
              <w:left w:val="nil"/>
              <w:bottom w:val="single" w:sz="4" w:space="0" w:color="auto"/>
              <w:right w:val="nil"/>
            </w:tcBorders>
            <w:shd w:val="clear" w:color="auto" w:fill="auto"/>
            <w:vAlign w:val="center"/>
            <w:hideMark/>
          </w:tcPr>
          <w:p w14:paraId="049E2A3D" w14:textId="77777777" w:rsidR="000A16CE" w:rsidRPr="008774E0" w:rsidRDefault="000A16CE" w:rsidP="009E22AE">
            <w:pPr>
              <w:jc w:val="center"/>
              <w:rPr>
                <w:sz w:val="20"/>
                <w:szCs w:val="22"/>
              </w:rPr>
            </w:pPr>
            <w:r w:rsidRPr="008774E0">
              <w:rPr>
                <w:sz w:val="20"/>
                <w:szCs w:val="22"/>
              </w:rPr>
              <w:t>120 Hz mobile eye tracker</w:t>
            </w:r>
          </w:p>
        </w:tc>
        <w:tc>
          <w:tcPr>
            <w:tcW w:w="1347" w:type="pct"/>
            <w:vMerge w:val="restart"/>
            <w:tcBorders>
              <w:top w:val="single" w:sz="8" w:space="0" w:color="auto"/>
              <w:left w:val="nil"/>
              <w:bottom w:val="single" w:sz="8" w:space="0" w:color="000000"/>
              <w:right w:val="nil"/>
            </w:tcBorders>
            <w:shd w:val="clear" w:color="auto" w:fill="auto"/>
            <w:vAlign w:val="center"/>
            <w:hideMark/>
          </w:tcPr>
          <w:p w14:paraId="42C71B22" w14:textId="77777777" w:rsidR="000A16CE" w:rsidRPr="00DC7B08" w:rsidRDefault="000A16CE" w:rsidP="009E22AE">
            <w:pPr>
              <w:jc w:val="center"/>
              <w:rPr>
                <w:sz w:val="20"/>
                <w:szCs w:val="22"/>
              </w:rPr>
            </w:pPr>
            <w:r w:rsidRPr="00DC7B08">
              <w:rPr>
                <w:sz w:val="20"/>
                <w:szCs w:val="22"/>
              </w:rPr>
              <w:t>Relative difference between mobile eye trackers</w:t>
            </w:r>
          </w:p>
        </w:tc>
      </w:tr>
      <w:tr w:rsidR="000A16CE" w:rsidRPr="008774E0" w14:paraId="4C9008ED" w14:textId="77777777" w:rsidTr="009E22AE">
        <w:trPr>
          <w:trHeight w:val="20"/>
        </w:trPr>
        <w:tc>
          <w:tcPr>
            <w:tcW w:w="1525" w:type="pct"/>
            <w:vMerge/>
            <w:tcBorders>
              <w:top w:val="single" w:sz="8" w:space="0" w:color="auto"/>
              <w:left w:val="nil"/>
              <w:bottom w:val="single" w:sz="8" w:space="0" w:color="000000"/>
              <w:right w:val="nil"/>
            </w:tcBorders>
            <w:vAlign w:val="center"/>
            <w:hideMark/>
          </w:tcPr>
          <w:p w14:paraId="2F324AAB" w14:textId="77777777" w:rsidR="000A16CE" w:rsidRPr="008774E0" w:rsidRDefault="000A16CE" w:rsidP="009E22AE">
            <w:pPr>
              <w:rPr>
                <w:sz w:val="20"/>
                <w:szCs w:val="22"/>
              </w:rPr>
            </w:pPr>
          </w:p>
        </w:tc>
        <w:tc>
          <w:tcPr>
            <w:tcW w:w="2128" w:type="pct"/>
            <w:gridSpan w:val="2"/>
            <w:tcBorders>
              <w:top w:val="single" w:sz="4" w:space="0" w:color="auto"/>
              <w:left w:val="nil"/>
              <w:bottom w:val="single" w:sz="8" w:space="0" w:color="auto"/>
              <w:right w:val="nil"/>
            </w:tcBorders>
            <w:shd w:val="clear" w:color="auto" w:fill="auto"/>
            <w:noWrap/>
            <w:vAlign w:val="center"/>
            <w:hideMark/>
          </w:tcPr>
          <w:p w14:paraId="376757EA" w14:textId="77777777" w:rsidR="000A16CE" w:rsidRPr="008774E0" w:rsidRDefault="000A16CE" w:rsidP="009E22AE">
            <w:pPr>
              <w:jc w:val="center"/>
              <w:rPr>
                <w:sz w:val="20"/>
                <w:szCs w:val="22"/>
              </w:rPr>
            </w:pPr>
            <w:r w:rsidRPr="008774E0">
              <w:rPr>
                <w:sz w:val="20"/>
                <w:szCs w:val="22"/>
              </w:rPr>
              <w:t>Mean ± SD</w:t>
            </w:r>
          </w:p>
        </w:tc>
        <w:tc>
          <w:tcPr>
            <w:tcW w:w="1347" w:type="pct"/>
            <w:vMerge/>
            <w:tcBorders>
              <w:top w:val="single" w:sz="8" w:space="0" w:color="auto"/>
              <w:left w:val="nil"/>
              <w:bottom w:val="single" w:sz="8" w:space="0" w:color="000000"/>
              <w:right w:val="nil"/>
            </w:tcBorders>
            <w:vAlign w:val="center"/>
            <w:hideMark/>
          </w:tcPr>
          <w:p w14:paraId="12A48507" w14:textId="77777777" w:rsidR="000A16CE" w:rsidRPr="008774E0" w:rsidRDefault="000A16CE" w:rsidP="009E22AE">
            <w:pPr>
              <w:rPr>
                <w:sz w:val="20"/>
                <w:szCs w:val="22"/>
              </w:rPr>
            </w:pPr>
          </w:p>
        </w:tc>
      </w:tr>
      <w:tr w:rsidR="000A16CE" w:rsidRPr="008774E0" w14:paraId="567D28BD" w14:textId="77777777" w:rsidTr="009E22AE">
        <w:trPr>
          <w:trHeight w:val="20"/>
        </w:trPr>
        <w:tc>
          <w:tcPr>
            <w:tcW w:w="1525" w:type="pct"/>
            <w:tcBorders>
              <w:top w:val="nil"/>
              <w:left w:val="nil"/>
              <w:bottom w:val="nil"/>
              <w:right w:val="nil"/>
            </w:tcBorders>
            <w:shd w:val="clear" w:color="auto" w:fill="auto"/>
            <w:vAlign w:val="center"/>
            <w:hideMark/>
          </w:tcPr>
          <w:p w14:paraId="4CB34C74" w14:textId="77777777" w:rsidR="000A16CE" w:rsidRPr="008774E0" w:rsidRDefault="000A16CE" w:rsidP="009E22AE">
            <w:pPr>
              <w:jc w:val="center"/>
              <w:rPr>
                <w:sz w:val="10"/>
                <w:szCs w:val="22"/>
              </w:rPr>
            </w:pPr>
          </w:p>
        </w:tc>
        <w:tc>
          <w:tcPr>
            <w:tcW w:w="1064" w:type="pct"/>
            <w:tcBorders>
              <w:top w:val="nil"/>
              <w:left w:val="nil"/>
              <w:bottom w:val="nil"/>
              <w:right w:val="nil"/>
            </w:tcBorders>
            <w:shd w:val="clear" w:color="auto" w:fill="auto"/>
            <w:noWrap/>
            <w:vAlign w:val="center"/>
            <w:hideMark/>
          </w:tcPr>
          <w:p w14:paraId="1588EE9C" w14:textId="77777777" w:rsidR="000A16CE" w:rsidRPr="008774E0" w:rsidRDefault="000A16CE" w:rsidP="009E22AE">
            <w:pPr>
              <w:jc w:val="center"/>
              <w:rPr>
                <w:sz w:val="10"/>
                <w:szCs w:val="20"/>
              </w:rPr>
            </w:pPr>
          </w:p>
        </w:tc>
        <w:tc>
          <w:tcPr>
            <w:tcW w:w="1064" w:type="pct"/>
            <w:tcBorders>
              <w:top w:val="nil"/>
              <w:left w:val="nil"/>
              <w:bottom w:val="nil"/>
              <w:right w:val="nil"/>
            </w:tcBorders>
            <w:shd w:val="clear" w:color="auto" w:fill="auto"/>
            <w:noWrap/>
            <w:vAlign w:val="center"/>
            <w:hideMark/>
          </w:tcPr>
          <w:p w14:paraId="4136A2CD" w14:textId="77777777" w:rsidR="000A16CE" w:rsidRPr="008774E0" w:rsidRDefault="000A16CE" w:rsidP="009E22AE">
            <w:pPr>
              <w:jc w:val="center"/>
              <w:rPr>
                <w:sz w:val="10"/>
                <w:szCs w:val="20"/>
              </w:rPr>
            </w:pPr>
          </w:p>
        </w:tc>
        <w:tc>
          <w:tcPr>
            <w:tcW w:w="1347" w:type="pct"/>
            <w:tcBorders>
              <w:top w:val="nil"/>
              <w:left w:val="nil"/>
              <w:bottom w:val="nil"/>
              <w:right w:val="nil"/>
            </w:tcBorders>
            <w:shd w:val="clear" w:color="auto" w:fill="auto"/>
            <w:vAlign w:val="center"/>
            <w:hideMark/>
          </w:tcPr>
          <w:p w14:paraId="68105AED" w14:textId="77777777" w:rsidR="000A16CE" w:rsidRPr="008774E0" w:rsidRDefault="000A16CE" w:rsidP="009E22AE">
            <w:pPr>
              <w:jc w:val="center"/>
              <w:rPr>
                <w:sz w:val="10"/>
                <w:szCs w:val="20"/>
              </w:rPr>
            </w:pPr>
          </w:p>
        </w:tc>
      </w:tr>
      <w:tr w:rsidR="000A16CE" w:rsidRPr="008774E0" w14:paraId="2830783A" w14:textId="77777777" w:rsidTr="009E22AE">
        <w:trPr>
          <w:trHeight w:val="20"/>
        </w:trPr>
        <w:tc>
          <w:tcPr>
            <w:tcW w:w="1525" w:type="pct"/>
            <w:tcBorders>
              <w:top w:val="nil"/>
              <w:left w:val="nil"/>
              <w:bottom w:val="nil"/>
              <w:right w:val="nil"/>
            </w:tcBorders>
            <w:shd w:val="clear" w:color="auto" w:fill="auto"/>
            <w:noWrap/>
            <w:vAlign w:val="center"/>
            <w:hideMark/>
          </w:tcPr>
          <w:p w14:paraId="1A90B10E" w14:textId="77777777" w:rsidR="000A16CE" w:rsidRPr="008774E0" w:rsidRDefault="000A16CE" w:rsidP="009E22AE">
            <w:pPr>
              <w:jc w:val="center"/>
              <w:rPr>
                <w:sz w:val="20"/>
                <w:szCs w:val="22"/>
              </w:rPr>
            </w:pPr>
            <w:r w:rsidRPr="008774E0">
              <w:rPr>
                <w:sz w:val="20"/>
                <w:szCs w:val="22"/>
              </w:rPr>
              <w:t>Number of saccades</w:t>
            </w:r>
          </w:p>
        </w:tc>
        <w:tc>
          <w:tcPr>
            <w:tcW w:w="1064" w:type="pct"/>
            <w:tcBorders>
              <w:top w:val="nil"/>
              <w:left w:val="nil"/>
              <w:bottom w:val="nil"/>
              <w:right w:val="nil"/>
            </w:tcBorders>
            <w:shd w:val="clear" w:color="auto" w:fill="auto"/>
            <w:noWrap/>
            <w:vAlign w:val="center"/>
            <w:hideMark/>
          </w:tcPr>
          <w:p w14:paraId="3BE52A1F" w14:textId="77777777" w:rsidR="000A16CE" w:rsidRPr="008774E0" w:rsidRDefault="000A16CE" w:rsidP="009E22AE">
            <w:pPr>
              <w:jc w:val="center"/>
              <w:rPr>
                <w:sz w:val="20"/>
                <w:szCs w:val="22"/>
              </w:rPr>
            </w:pPr>
            <w:r w:rsidRPr="008774E0">
              <w:rPr>
                <w:sz w:val="20"/>
                <w:szCs w:val="22"/>
              </w:rPr>
              <w:t>56.11 ± 12.44 %</w:t>
            </w:r>
          </w:p>
        </w:tc>
        <w:tc>
          <w:tcPr>
            <w:tcW w:w="1064" w:type="pct"/>
            <w:tcBorders>
              <w:top w:val="nil"/>
              <w:left w:val="nil"/>
              <w:bottom w:val="nil"/>
              <w:right w:val="nil"/>
            </w:tcBorders>
            <w:shd w:val="clear" w:color="auto" w:fill="auto"/>
            <w:noWrap/>
            <w:vAlign w:val="center"/>
            <w:hideMark/>
          </w:tcPr>
          <w:p w14:paraId="618DBE67" w14:textId="77777777" w:rsidR="000A16CE" w:rsidRPr="008774E0" w:rsidRDefault="000A16CE" w:rsidP="009E22AE">
            <w:pPr>
              <w:jc w:val="center"/>
              <w:rPr>
                <w:sz w:val="20"/>
                <w:szCs w:val="22"/>
              </w:rPr>
            </w:pPr>
            <w:r w:rsidRPr="008774E0">
              <w:rPr>
                <w:sz w:val="20"/>
                <w:szCs w:val="22"/>
              </w:rPr>
              <w:t>68.37 ± 13.97 %</w:t>
            </w:r>
          </w:p>
        </w:tc>
        <w:tc>
          <w:tcPr>
            <w:tcW w:w="1347" w:type="pct"/>
            <w:tcBorders>
              <w:top w:val="nil"/>
              <w:left w:val="nil"/>
              <w:bottom w:val="nil"/>
              <w:right w:val="nil"/>
            </w:tcBorders>
            <w:shd w:val="clear" w:color="auto" w:fill="auto"/>
            <w:noWrap/>
            <w:vAlign w:val="center"/>
            <w:hideMark/>
          </w:tcPr>
          <w:p w14:paraId="15CE58C7" w14:textId="77777777" w:rsidR="000A16CE" w:rsidRPr="008774E0" w:rsidRDefault="000A16CE" w:rsidP="009E22AE">
            <w:pPr>
              <w:jc w:val="center"/>
              <w:rPr>
                <w:sz w:val="20"/>
                <w:szCs w:val="22"/>
              </w:rPr>
            </w:pPr>
            <w:r w:rsidRPr="008774E0">
              <w:rPr>
                <w:sz w:val="20"/>
                <w:szCs w:val="22"/>
              </w:rPr>
              <w:t>12.25 % *</w:t>
            </w:r>
          </w:p>
        </w:tc>
      </w:tr>
      <w:tr w:rsidR="000A16CE" w:rsidRPr="008774E0" w14:paraId="41F97920" w14:textId="77777777" w:rsidTr="009E22AE">
        <w:trPr>
          <w:trHeight w:val="20"/>
        </w:trPr>
        <w:tc>
          <w:tcPr>
            <w:tcW w:w="1525" w:type="pct"/>
            <w:tcBorders>
              <w:top w:val="nil"/>
              <w:left w:val="nil"/>
              <w:bottom w:val="nil"/>
              <w:right w:val="nil"/>
            </w:tcBorders>
            <w:shd w:val="clear" w:color="auto" w:fill="auto"/>
            <w:noWrap/>
            <w:vAlign w:val="center"/>
            <w:hideMark/>
          </w:tcPr>
          <w:p w14:paraId="668109CE" w14:textId="77777777" w:rsidR="000A16CE" w:rsidRPr="008774E0" w:rsidRDefault="000A16CE" w:rsidP="009E22AE">
            <w:pPr>
              <w:jc w:val="center"/>
              <w:rPr>
                <w:sz w:val="20"/>
                <w:szCs w:val="22"/>
              </w:rPr>
            </w:pPr>
            <w:r w:rsidRPr="008774E0">
              <w:rPr>
                <w:sz w:val="20"/>
                <w:szCs w:val="22"/>
              </w:rPr>
              <w:t>Duration of saccades (ms)</w:t>
            </w:r>
          </w:p>
        </w:tc>
        <w:tc>
          <w:tcPr>
            <w:tcW w:w="1064" w:type="pct"/>
            <w:tcBorders>
              <w:top w:val="nil"/>
              <w:left w:val="nil"/>
              <w:bottom w:val="nil"/>
              <w:right w:val="nil"/>
            </w:tcBorders>
            <w:shd w:val="clear" w:color="auto" w:fill="auto"/>
            <w:noWrap/>
            <w:vAlign w:val="center"/>
            <w:hideMark/>
          </w:tcPr>
          <w:p w14:paraId="7F6221A3" w14:textId="77777777" w:rsidR="000A16CE" w:rsidRPr="008774E0" w:rsidRDefault="000A16CE" w:rsidP="009E22AE">
            <w:pPr>
              <w:jc w:val="center"/>
              <w:rPr>
                <w:sz w:val="20"/>
                <w:szCs w:val="22"/>
              </w:rPr>
            </w:pPr>
            <w:r w:rsidRPr="008774E0">
              <w:rPr>
                <w:sz w:val="20"/>
                <w:szCs w:val="22"/>
              </w:rPr>
              <w:t>-10.81 ± 7.51 ms</w:t>
            </w:r>
          </w:p>
        </w:tc>
        <w:tc>
          <w:tcPr>
            <w:tcW w:w="1064" w:type="pct"/>
            <w:tcBorders>
              <w:top w:val="nil"/>
              <w:left w:val="nil"/>
              <w:bottom w:val="nil"/>
              <w:right w:val="nil"/>
            </w:tcBorders>
            <w:shd w:val="clear" w:color="auto" w:fill="auto"/>
            <w:noWrap/>
            <w:vAlign w:val="center"/>
            <w:hideMark/>
          </w:tcPr>
          <w:p w14:paraId="72B16971" w14:textId="77777777" w:rsidR="000A16CE" w:rsidRPr="008774E0" w:rsidRDefault="000A16CE" w:rsidP="009E22AE">
            <w:pPr>
              <w:jc w:val="center"/>
              <w:rPr>
                <w:sz w:val="20"/>
                <w:szCs w:val="22"/>
              </w:rPr>
            </w:pPr>
            <w:r w:rsidRPr="008774E0">
              <w:rPr>
                <w:sz w:val="20"/>
                <w:szCs w:val="22"/>
              </w:rPr>
              <w:t>-4.89 ± 2.76 ms</w:t>
            </w:r>
          </w:p>
        </w:tc>
        <w:tc>
          <w:tcPr>
            <w:tcW w:w="1347" w:type="pct"/>
            <w:tcBorders>
              <w:top w:val="nil"/>
              <w:left w:val="nil"/>
              <w:bottom w:val="nil"/>
              <w:right w:val="nil"/>
            </w:tcBorders>
            <w:shd w:val="clear" w:color="auto" w:fill="auto"/>
            <w:noWrap/>
            <w:vAlign w:val="center"/>
            <w:hideMark/>
          </w:tcPr>
          <w:p w14:paraId="1B26FE60" w14:textId="77777777" w:rsidR="000A16CE" w:rsidRPr="008774E0" w:rsidRDefault="000A16CE" w:rsidP="009E22AE">
            <w:pPr>
              <w:jc w:val="center"/>
              <w:rPr>
                <w:sz w:val="20"/>
                <w:szCs w:val="22"/>
              </w:rPr>
            </w:pPr>
            <w:r w:rsidRPr="008774E0">
              <w:rPr>
                <w:sz w:val="20"/>
                <w:szCs w:val="22"/>
              </w:rPr>
              <w:t>5.91 ms *</w:t>
            </w:r>
          </w:p>
        </w:tc>
      </w:tr>
      <w:tr w:rsidR="000A16CE" w:rsidRPr="008774E0" w14:paraId="4998E866" w14:textId="77777777" w:rsidTr="009E22AE">
        <w:trPr>
          <w:trHeight w:val="20"/>
        </w:trPr>
        <w:tc>
          <w:tcPr>
            <w:tcW w:w="1525" w:type="pct"/>
            <w:tcBorders>
              <w:top w:val="nil"/>
              <w:left w:val="nil"/>
              <w:bottom w:val="nil"/>
              <w:right w:val="nil"/>
            </w:tcBorders>
            <w:shd w:val="clear" w:color="auto" w:fill="auto"/>
            <w:noWrap/>
            <w:vAlign w:val="center"/>
            <w:hideMark/>
          </w:tcPr>
          <w:p w14:paraId="1AA888B5" w14:textId="77777777" w:rsidR="000A16CE" w:rsidRPr="008774E0" w:rsidRDefault="000A16CE" w:rsidP="009E22AE">
            <w:pPr>
              <w:jc w:val="center"/>
              <w:rPr>
                <w:sz w:val="10"/>
                <w:szCs w:val="22"/>
              </w:rPr>
            </w:pPr>
          </w:p>
        </w:tc>
        <w:tc>
          <w:tcPr>
            <w:tcW w:w="1064" w:type="pct"/>
            <w:tcBorders>
              <w:top w:val="nil"/>
              <w:left w:val="nil"/>
              <w:bottom w:val="nil"/>
              <w:right w:val="nil"/>
            </w:tcBorders>
            <w:shd w:val="clear" w:color="auto" w:fill="auto"/>
            <w:noWrap/>
            <w:vAlign w:val="center"/>
            <w:hideMark/>
          </w:tcPr>
          <w:p w14:paraId="4E91578D" w14:textId="77777777" w:rsidR="000A16CE" w:rsidRPr="008774E0" w:rsidRDefault="000A16CE" w:rsidP="009E22AE">
            <w:pPr>
              <w:jc w:val="center"/>
              <w:rPr>
                <w:sz w:val="10"/>
                <w:szCs w:val="20"/>
              </w:rPr>
            </w:pPr>
          </w:p>
        </w:tc>
        <w:tc>
          <w:tcPr>
            <w:tcW w:w="1064" w:type="pct"/>
            <w:tcBorders>
              <w:top w:val="nil"/>
              <w:left w:val="nil"/>
              <w:bottom w:val="nil"/>
              <w:right w:val="nil"/>
            </w:tcBorders>
            <w:shd w:val="clear" w:color="auto" w:fill="auto"/>
            <w:noWrap/>
            <w:vAlign w:val="center"/>
            <w:hideMark/>
          </w:tcPr>
          <w:p w14:paraId="38D8A739" w14:textId="77777777" w:rsidR="000A16CE" w:rsidRPr="008774E0" w:rsidRDefault="000A16CE" w:rsidP="009E22AE">
            <w:pPr>
              <w:jc w:val="center"/>
              <w:rPr>
                <w:sz w:val="10"/>
                <w:szCs w:val="20"/>
              </w:rPr>
            </w:pPr>
          </w:p>
        </w:tc>
        <w:tc>
          <w:tcPr>
            <w:tcW w:w="1347" w:type="pct"/>
            <w:tcBorders>
              <w:top w:val="nil"/>
              <w:left w:val="nil"/>
              <w:bottom w:val="nil"/>
              <w:right w:val="nil"/>
            </w:tcBorders>
            <w:shd w:val="clear" w:color="auto" w:fill="auto"/>
            <w:noWrap/>
            <w:vAlign w:val="center"/>
            <w:hideMark/>
          </w:tcPr>
          <w:p w14:paraId="6A93F7DE" w14:textId="77777777" w:rsidR="000A16CE" w:rsidRPr="008774E0" w:rsidRDefault="000A16CE" w:rsidP="009E22AE">
            <w:pPr>
              <w:jc w:val="center"/>
              <w:rPr>
                <w:sz w:val="10"/>
                <w:szCs w:val="20"/>
              </w:rPr>
            </w:pPr>
          </w:p>
        </w:tc>
      </w:tr>
      <w:tr w:rsidR="000A16CE" w:rsidRPr="008774E0" w14:paraId="17091C1D" w14:textId="77777777" w:rsidTr="009E22AE">
        <w:trPr>
          <w:trHeight w:val="20"/>
        </w:trPr>
        <w:tc>
          <w:tcPr>
            <w:tcW w:w="1525" w:type="pct"/>
            <w:tcBorders>
              <w:top w:val="nil"/>
              <w:left w:val="nil"/>
              <w:bottom w:val="nil"/>
              <w:right w:val="nil"/>
            </w:tcBorders>
            <w:shd w:val="clear" w:color="auto" w:fill="auto"/>
            <w:noWrap/>
            <w:vAlign w:val="center"/>
            <w:hideMark/>
          </w:tcPr>
          <w:p w14:paraId="0A18685A" w14:textId="77777777" w:rsidR="000A16CE" w:rsidRPr="008774E0" w:rsidRDefault="000A16CE" w:rsidP="009E22AE">
            <w:pPr>
              <w:jc w:val="center"/>
              <w:rPr>
                <w:sz w:val="20"/>
                <w:szCs w:val="22"/>
              </w:rPr>
            </w:pPr>
            <w:r w:rsidRPr="008774E0">
              <w:rPr>
                <w:sz w:val="20"/>
                <w:szCs w:val="22"/>
              </w:rPr>
              <w:t>Number of fixations</w:t>
            </w:r>
          </w:p>
        </w:tc>
        <w:tc>
          <w:tcPr>
            <w:tcW w:w="1064" w:type="pct"/>
            <w:tcBorders>
              <w:top w:val="nil"/>
              <w:left w:val="nil"/>
              <w:bottom w:val="nil"/>
              <w:right w:val="nil"/>
            </w:tcBorders>
            <w:shd w:val="clear" w:color="auto" w:fill="auto"/>
            <w:noWrap/>
            <w:vAlign w:val="center"/>
            <w:hideMark/>
          </w:tcPr>
          <w:p w14:paraId="6567E942" w14:textId="77777777" w:rsidR="000A16CE" w:rsidRPr="008774E0" w:rsidRDefault="000A16CE" w:rsidP="009E22AE">
            <w:pPr>
              <w:jc w:val="center"/>
              <w:rPr>
                <w:sz w:val="20"/>
                <w:szCs w:val="22"/>
              </w:rPr>
            </w:pPr>
            <w:r w:rsidRPr="008774E0">
              <w:rPr>
                <w:sz w:val="20"/>
                <w:szCs w:val="22"/>
              </w:rPr>
              <w:t>76.72 ± 18.67 %</w:t>
            </w:r>
          </w:p>
        </w:tc>
        <w:tc>
          <w:tcPr>
            <w:tcW w:w="1064" w:type="pct"/>
            <w:tcBorders>
              <w:top w:val="nil"/>
              <w:left w:val="nil"/>
              <w:bottom w:val="nil"/>
              <w:right w:val="nil"/>
            </w:tcBorders>
            <w:shd w:val="clear" w:color="auto" w:fill="auto"/>
            <w:noWrap/>
            <w:vAlign w:val="center"/>
            <w:hideMark/>
          </w:tcPr>
          <w:p w14:paraId="5E6C7B64" w14:textId="77777777" w:rsidR="000A16CE" w:rsidRPr="008774E0" w:rsidRDefault="000A16CE" w:rsidP="009E22AE">
            <w:pPr>
              <w:jc w:val="center"/>
              <w:rPr>
                <w:sz w:val="20"/>
                <w:szCs w:val="22"/>
              </w:rPr>
            </w:pPr>
            <w:r w:rsidRPr="008774E0">
              <w:rPr>
                <w:sz w:val="20"/>
                <w:szCs w:val="22"/>
              </w:rPr>
              <w:t>86.41 ± 15.43 %</w:t>
            </w:r>
          </w:p>
        </w:tc>
        <w:tc>
          <w:tcPr>
            <w:tcW w:w="1347" w:type="pct"/>
            <w:tcBorders>
              <w:top w:val="nil"/>
              <w:left w:val="nil"/>
              <w:bottom w:val="nil"/>
              <w:right w:val="nil"/>
            </w:tcBorders>
            <w:shd w:val="clear" w:color="auto" w:fill="auto"/>
            <w:noWrap/>
            <w:vAlign w:val="center"/>
            <w:hideMark/>
          </w:tcPr>
          <w:p w14:paraId="02C6932F" w14:textId="77777777" w:rsidR="000A16CE" w:rsidRPr="008774E0" w:rsidRDefault="000A16CE" w:rsidP="009E22AE">
            <w:pPr>
              <w:jc w:val="center"/>
              <w:rPr>
                <w:sz w:val="20"/>
                <w:szCs w:val="22"/>
              </w:rPr>
            </w:pPr>
            <w:r w:rsidRPr="008774E0">
              <w:rPr>
                <w:sz w:val="20"/>
                <w:szCs w:val="22"/>
              </w:rPr>
              <w:t>9.69 %</w:t>
            </w:r>
          </w:p>
        </w:tc>
      </w:tr>
      <w:tr w:rsidR="000A16CE" w:rsidRPr="008774E0" w14:paraId="0D6C8495" w14:textId="77777777" w:rsidTr="009E22AE">
        <w:trPr>
          <w:trHeight w:val="20"/>
        </w:trPr>
        <w:tc>
          <w:tcPr>
            <w:tcW w:w="1525" w:type="pct"/>
            <w:tcBorders>
              <w:top w:val="nil"/>
              <w:left w:val="nil"/>
              <w:bottom w:val="single" w:sz="8" w:space="0" w:color="auto"/>
              <w:right w:val="nil"/>
            </w:tcBorders>
            <w:shd w:val="clear" w:color="auto" w:fill="auto"/>
            <w:noWrap/>
            <w:vAlign w:val="center"/>
            <w:hideMark/>
          </w:tcPr>
          <w:p w14:paraId="53883431" w14:textId="77777777" w:rsidR="000A16CE" w:rsidRPr="008774E0" w:rsidRDefault="000A16CE" w:rsidP="009E22AE">
            <w:pPr>
              <w:jc w:val="center"/>
              <w:rPr>
                <w:sz w:val="20"/>
                <w:szCs w:val="22"/>
              </w:rPr>
            </w:pPr>
            <w:r w:rsidRPr="008774E0">
              <w:rPr>
                <w:sz w:val="20"/>
                <w:szCs w:val="22"/>
              </w:rPr>
              <w:t>Duration of fixations (ms)</w:t>
            </w:r>
          </w:p>
        </w:tc>
        <w:tc>
          <w:tcPr>
            <w:tcW w:w="1064" w:type="pct"/>
            <w:tcBorders>
              <w:top w:val="nil"/>
              <w:left w:val="nil"/>
              <w:bottom w:val="single" w:sz="8" w:space="0" w:color="auto"/>
              <w:right w:val="nil"/>
            </w:tcBorders>
            <w:shd w:val="clear" w:color="auto" w:fill="auto"/>
            <w:noWrap/>
            <w:vAlign w:val="center"/>
            <w:hideMark/>
          </w:tcPr>
          <w:p w14:paraId="2B471A5D" w14:textId="77777777" w:rsidR="000A16CE" w:rsidRPr="008774E0" w:rsidRDefault="000A16CE" w:rsidP="009E22AE">
            <w:pPr>
              <w:jc w:val="center"/>
              <w:rPr>
                <w:sz w:val="20"/>
                <w:szCs w:val="22"/>
              </w:rPr>
            </w:pPr>
            <w:r w:rsidRPr="008774E0">
              <w:rPr>
                <w:sz w:val="20"/>
                <w:szCs w:val="22"/>
              </w:rPr>
              <w:t>10.55 ± 10.13 ms</w:t>
            </w:r>
          </w:p>
        </w:tc>
        <w:tc>
          <w:tcPr>
            <w:tcW w:w="1064" w:type="pct"/>
            <w:tcBorders>
              <w:top w:val="nil"/>
              <w:left w:val="nil"/>
              <w:bottom w:val="single" w:sz="8" w:space="0" w:color="auto"/>
              <w:right w:val="nil"/>
            </w:tcBorders>
            <w:shd w:val="clear" w:color="auto" w:fill="auto"/>
            <w:noWrap/>
            <w:vAlign w:val="center"/>
            <w:hideMark/>
          </w:tcPr>
          <w:p w14:paraId="61CB1E1A" w14:textId="77777777" w:rsidR="000A16CE" w:rsidRPr="008774E0" w:rsidRDefault="000A16CE" w:rsidP="009E22AE">
            <w:pPr>
              <w:jc w:val="center"/>
              <w:rPr>
                <w:sz w:val="20"/>
                <w:szCs w:val="22"/>
              </w:rPr>
            </w:pPr>
            <w:r w:rsidRPr="008774E0">
              <w:rPr>
                <w:sz w:val="20"/>
                <w:szCs w:val="22"/>
              </w:rPr>
              <w:t>4.30 ± 14.33 ms</w:t>
            </w:r>
          </w:p>
        </w:tc>
        <w:tc>
          <w:tcPr>
            <w:tcW w:w="1347" w:type="pct"/>
            <w:tcBorders>
              <w:top w:val="nil"/>
              <w:left w:val="nil"/>
              <w:bottom w:val="single" w:sz="8" w:space="0" w:color="auto"/>
              <w:right w:val="nil"/>
            </w:tcBorders>
            <w:shd w:val="clear" w:color="auto" w:fill="auto"/>
            <w:noWrap/>
            <w:vAlign w:val="center"/>
            <w:hideMark/>
          </w:tcPr>
          <w:p w14:paraId="484EADC0" w14:textId="77777777" w:rsidR="000A16CE" w:rsidRPr="008774E0" w:rsidRDefault="000A16CE" w:rsidP="009E22AE">
            <w:pPr>
              <w:jc w:val="center"/>
              <w:rPr>
                <w:sz w:val="20"/>
                <w:szCs w:val="22"/>
              </w:rPr>
            </w:pPr>
            <w:r w:rsidRPr="008774E0">
              <w:rPr>
                <w:sz w:val="20"/>
                <w:szCs w:val="22"/>
              </w:rPr>
              <w:t>6.25 ms</w:t>
            </w:r>
          </w:p>
        </w:tc>
      </w:tr>
    </w:tbl>
    <w:p w14:paraId="1726F5D7" w14:textId="77777777" w:rsidR="000A16CE" w:rsidRDefault="000A16CE" w:rsidP="000A16CE"/>
    <w:p w14:paraId="198E21A9" w14:textId="77777777" w:rsidR="000A16CE" w:rsidRDefault="000A16CE" w:rsidP="000A16CE"/>
    <w:p w14:paraId="3CAFEDDD" w14:textId="77777777" w:rsidR="00662242" w:rsidRDefault="00662242" w:rsidP="000A16CE">
      <w:pPr>
        <w:sectPr w:rsidR="00662242" w:rsidSect="000A16CE">
          <w:type w:val="continuous"/>
          <w:pgSz w:w="11900" w:h="16840"/>
          <w:pgMar w:top="2268" w:right="1134" w:bottom="2268" w:left="1134" w:header="1418" w:footer="1418" w:gutter="0"/>
          <w:cols w:space="340"/>
          <w:titlePg/>
        </w:sectPr>
      </w:pPr>
    </w:p>
    <w:p w14:paraId="61115C0D" w14:textId="77777777" w:rsidR="000A16CE" w:rsidRPr="008774E0" w:rsidRDefault="000A16CE" w:rsidP="00662242">
      <w:pPr>
        <w:pStyle w:val="jemr07Heading1"/>
        <w:spacing w:before="0"/>
        <w:jc w:val="left"/>
        <w:rPr>
          <w:color w:val="auto"/>
        </w:rPr>
      </w:pPr>
      <w:r w:rsidRPr="008774E0">
        <w:rPr>
          <w:noProof/>
          <w:color w:val="auto"/>
          <w:lang w:val="de-DE" w:eastAsia="de-DE"/>
        </w:rPr>
        <w:lastRenderedPageBreak/>
        <w:drawing>
          <wp:inline distT="0" distB="0" distL="0" distR="0" wp14:anchorId="5287C23C" wp14:editId="3D335F6C">
            <wp:extent cx="2950210" cy="2588895"/>
            <wp:effectExtent l="0" t="0" r="2540" b="190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0405_Leu_Fixation Duration Histogramms.png"/>
                    <pic:cNvPicPr/>
                  </pic:nvPicPr>
                  <pic:blipFill>
                    <a:blip r:embed="rId21">
                      <a:extLst>
                        <a:ext uri="{28A0092B-C50C-407E-A947-70E740481C1C}">
                          <a14:useLocalDpi xmlns:a14="http://schemas.microsoft.com/office/drawing/2010/main" val="0"/>
                        </a:ext>
                      </a:extLst>
                    </a:blip>
                    <a:stretch>
                      <a:fillRect/>
                    </a:stretch>
                  </pic:blipFill>
                  <pic:spPr>
                    <a:xfrm>
                      <a:off x="0" y="0"/>
                      <a:ext cx="2950210" cy="2588895"/>
                    </a:xfrm>
                    <a:prstGeom prst="rect">
                      <a:avLst/>
                    </a:prstGeom>
                  </pic:spPr>
                </pic:pic>
              </a:graphicData>
            </a:graphic>
          </wp:inline>
        </w:drawing>
      </w:r>
    </w:p>
    <w:p w14:paraId="72055B2D" w14:textId="77777777" w:rsidR="000A16CE" w:rsidRPr="008774E0" w:rsidRDefault="000A16CE" w:rsidP="000A16CE">
      <w:pPr>
        <w:pStyle w:val="jemr15TableNote"/>
        <w:rPr>
          <w:noProof/>
          <w:color w:val="auto"/>
          <w:lang w:eastAsia="de-DE"/>
        </w:rPr>
      </w:pPr>
      <w:r w:rsidRPr="008774E0">
        <w:rPr>
          <w:color w:val="auto"/>
        </w:rPr>
        <w:t xml:space="preserve">Figure </w:t>
      </w:r>
      <w:r w:rsidRPr="008774E0">
        <w:rPr>
          <w:color w:val="auto"/>
        </w:rPr>
        <w:fldChar w:fldCharType="begin"/>
      </w:r>
      <w:r w:rsidRPr="008774E0">
        <w:rPr>
          <w:color w:val="auto"/>
        </w:rPr>
        <w:instrText xml:space="preserve"> SEQ Figure \* ARABIC </w:instrText>
      </w:r>
      <w:r w:rsidRPr="008774E0">
        <w:rPr>
          <w:color w:val="auto"/>
        </w:rPr>
        <w:fldChar w:fldCharType="separate"/>
      </w:r>
      <w:r w:rsidR="008F5C51">
        <w:rPr>
          <w:noProof/>
          <w:color w:val="auto"/>
        </w:rPr>
        <w:t>4</w:t>
      </w:r>
      <w:r w:rsidRPr="008774E0">
        <w:rPr>
          <w:color w:val="auto"/>
        </w:rPr>
        <w:fldChar w:fldCharType="end"/>
      </w:r>
      <w:r w:rsidRPr="008774E0">
        <w:rPr>
          <w:color w:val="auto"/>
        </w:rPr>
        <w:t>: Mean frequency distribution (n = 11) of fixation durations for the stationary and the (a) 60 Hz and (b) 120 Hz   mobile eye tracker in milliseconds (ms).</w:t>
      </w:r>
    </w:p>
    <w:p w14:paraId="3A03AC3E" w14:textId="77777777" w:rsid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Pr>
          <w:sz w:val="28"/>
          <w:szCs w:val="28"/>
        </w:rPr>
        <w:lastRenderedPageBreak/>
        <w:t>Discussion</w:t>
      </w:r>
    </w:p>
    <w:p w14:paraId="4E90358A" w14:textId="77777777" w:rsidR="000A16CE" w:rsidRPr="008774E0" w:rsidRDefault="000A16CE" w:rsidP="000A16CE">
      <w:pPr>
        <w:pStyle w:val="jemr10BodyText"/>
        <w:rPr>
          <w:color w:val="auto"/>
        </w:rPr>
      </w:pPr>
      <w:r w:rsidRPr="008774E0">
        <w:rPr>
          <w:color w:val="auto"/>
        </w:rPr>
        <w:t xml:space="preserve">Previous studies have revealed that the use </w:t>
      </w:r>
      <w:r>
        <w:rPr>
          <w:color w:val="auto"/>
        </w:rPr>
        <w:t xml:space="preserve">of </w:t>
      </w:r>
      <w:r w:rsidRPr="008774E0">
        <w:rPr>
          <w:color w:val="auto"/>
        </w:rPr>
        <w:t>statio</w:t>
      </w:r>
      <w:r w:rsidRPr="008774E0">
        <w:rPr>
          <w:color w:val="auto"/>
        </w:rPr>
        <w:t>n</w:t>
      </w:r>
      <w:r w:rsidRPr="008774E0">
        <w:rPr>
          <w:color w:val="auto"/>
        </w:rPr>
        <w:t>ary eye trackers with lower sampling rates results in si</w:t>
      </w:r>
      <w:r w:rsidRPr="008774E0">
        <w:rPr>
          <w:color w:val="auto"/>
        </w:rPr>
        <w:t>g</w:t>
      </w:r>
      <w:r w:rsidRPr="008774E0">
        <w:rPr>
          <w:color w:val="auto"/>
        </w:rPr>
        <w:t xml:space="preserve">nificantly impoverished detection and measurement of saccadic eye movements, especially at the border of the stimuli screen </w:t>
      </w:r>
      <w:r w:rsidRPr="008774E0">
        <w:rPr>
          <w:color w:val="auto"/>
        </w:rPr>
        <w:fldChar w:fldCharType="begin"/>
      </w:r>
      <w:r w:rsidRPr="008774E0">
        <w:rPr>
          <w:color w:val="auto"/>
        </w:rPr>
        <w:instrText xml:space="preserve"> ADDIN EN.CITE &lt;EndNote&gt;&lt;Cite&gt;&lt;Author&gt;Ooms&lt;/Author&gt;&lt;Year&gt;2015&lt;/Year&gt;&lt;RecNum&gt;951&lt;/RecNum&gt;&lt;DisplayText&gt;(Ooms et al., 2015)&lt;/DisplayText&gt;&lt;record&gt;&lt;rec-number&gt;951&lt;/rec-number&gt;&lt;foreign-keys&gt;&lt;key app="EN" db-id="0xd00p0axsfv2jer9zn5r5w2xwdv0w9swfwf" timestamp="1491812626"&gt;951&lt;/key&gt;&lt;/foreign-keys&gt;&lt;ref-type name="Journal Article"&gt;17&lt;/ref-type&gt;&lt;contributors&gt;&lt;authors&gt;&lt;author&gt;Ooms, Kristien&lt;/author&gt;&lt;author&gt;Dupont, Lien&lt;/author&gt;&lt;author&gt;Lapon, Lieselot&lt;/author&gt;&lt;author&gt;Popelka, Stanislav&lt;/author&gt;&lt;/authors&gt;&lt;/contributors&gt;&lt;titles&gt;&lt;title&gt;Accuracy and precision of fixation locations recorded with the low-cost Eye Tribe tracker in different experimental setups&lt;/title&gt;&lt;secondary-title&gt;Journal of eye movement research&lt;/secondary-title&gt;&lt;/titles&gt;&lt;periodical&gt;&lt;full-title&gt;Journal of eye movement research&lt;/full-title&gt;&lt;/periodical&gt;&lt;volume&gt;8&lt;/volume&gt;&lt;number&gt;1&lt;/number&gt;&lt;dates&gt;&lt;year&gt;2015&lt;/year&gt;&lt;/dates&gt;&lt;isbn&gt;1995-8692&lt;/isbn&gt;&lt;urls&gt;&lt;/urls&gt;&lt;/record&gt;&lt;/Cite&gt;&lt;/EndNote&gt;</w:instrText>
      </w:r>
      <w:r w:rsidRPr="008774E0">
        <w:rPr>
          <w:color w:val="auto"/>
        </w:rPr>
        <w:fldChar w:fldCharType="separate"/>
      </w:r>
      <w:r w:rsidRPr="008774E0">
        <w:rPr>
          <w:noProof/>
          <w:color w:val="auto"/>
        </w:rPr>
        <w:t>(Ooms et al., 2015)</w:t>
      </w:r>
      <w:r w:rsidRPr="008774E0">
        <w:rPr>
          <w:color w:val="auto"/>
        </w:rPr>
        <w:fldChar w:fldCharType="end"/>
      </w:r>
      <w:r w:rsidRPr="008774E0">
        <w:rPr>
          <w:color w:val="auto"/>
        </w:rPr>
        <w:t>. Generally, high-frequency stationary eye trackers should be preferred in investigations of saccades and the use of eye tracker with lower sampling rates should be restricted to the examin</w:t>
      </w:r>
      <w:r w:rsidRPr="008774E0">
        <w:rPr>
          <w:color w:val="auto"/>
        </w:rPr>
        <w:t>a</w:t>
      </w:r>
      <w:r w:rsidRPr="008774E0">
        <w:rPr>
          <w:color w:val="auto"/>
        </w:rPr>
        <w:t xml:space="preserve">tion of fixation behavior and pupil size </w:t>
      </w:r>
      <w:r w:rsidRPr="008774E0">
        <w:rPr>
          <w:color w:val="auto"/>
        </w:rPr>
        <w:fldChar w:fldCharType="begin"/>
      </w:r>
      <w:r w:rsidRPr="008774E0">
        <w:rPr>
          <w:color w:val="auto"/>
        </w:rPr>
        <w:instrText xml:space="preserve"> ADDIN EN.CITE &lt;EndNote&gt;&lt;Cite&gt;&lt;Author&gt;Dalmaijer&lt;/Author&gt;&lt;Year&gt;2014&lt;/Year&gt;&lt;RecNum&gt;952&lt;/RecNum&gt;&lt;DisplayText&gt;(Dalmaijer, 2014)&lt;/DisplayText&gt;&lt;record&gt;&lt;rec-number&gt;952&lt;/rec-number&gt;&lt;foreign-keys&gt;&lt;key app="EN" db-id="0xd00p0axsfv2jer9zn5r5w2xwdv0w9swfwf" timestamp="1491814118"&gt;952&lt;/key&gt;&lt;/foreign-keys&gt;&lt;ref-type name="Journal Article"&gt;17&lt;/ref-type&gt;&lt;contributors&gt;&lt;authors&gt;&lt;author&gt;Dalmaijer, Edwin&lt;/author&gt;&lt;/authors&gt;&lt;/contributors&gt;&lt;titles&gt;&lt;title&gt;Is the low-cost EyeTribe eye tracker any good for research?&lt;/title&gt;&lt;secondary-title&gt;PeerJ PrePrints&lt;/secondary-title&gt;&lt;/titles&gt;&lt;periodical&gt;&lt;full-title&gt;PeerJ PrePrints&lt;/full-title&gt;&lt;/periodical&gt;&lt;volume&gt;2:e585v1&lt;/volume&gt;&lt;dates&gt;&lt;year&gt;2014&lt;/year&gt;&lt;/dates&gt;&lt;publisher&gt;PeerJ PrePrints&lt;/publisher&gt;&lt;isbn&gt;2167-9843&lt;/isbn&gt;&lt;urls&gt;&lt;/urls&gt;&lt;electronic-resource-num&gt;https://doi.org/10.7287/peerj.preprints.585v1&lt;/electronic-resource-num&gt;&lt;/record&gt;&lt;/Cite&gt;&lt;/EndNote&gt;</w:instrText>
      </w:r>
      <w:r w:rsidRPr="008774E0">
        <w:rPr>
          <w:color w:val="auto"/>
        </w:rPr>
        <w:fldChar w:fldCharType="separate"/>
      </w:r>
      <w:r w:rsidRPr="008774E0">
        <w:rPr>
          <w:noProof/>
          <w:color w:val="auto"/>
        </w:rPr>
        <w:t>(Dalmaijer, 2014)</w:t>
      </w:r>
      <w:r w:rsidRPr="008774E0">
        <w:rPr>
          <w:color w:val="auto"/>
        </w:rPr>
        <w:fldChar w:fldCharType="end"/>
      </w:r>
      <w:r w:rsidRPr="008774E0">
        <w:rPr>
          <w:color w:val="auto"/>
        </w:rPr>
        <w:t>. While the effects of sampling rate for stationary eye trackers is known, no such information is available for the impact of mobile eye trackers, which place the ca</w:t>
      </w:r>
      <w:r w:rsidRPr="008774E0">
        <w:rPr>
          <w:color w:val="auto"/>
        </w:rPr>
        <w:t>m</w:t>
      </w:r>
      <w:r w:rsidRPr="008774E0">
        <w:rPr>
          <w:color w:val="auto"/>
        </w:rPr>
        <w:t>eras often closer to participants' eyes, use a different pattern of IR lighting, and a different calibration method. In the current study we compared the impact of sampling rate of mobile eye trackers on extraction rates of saccades and fixations in a reading task, as a common task of daily life.</w:t>
      </w:r>
    </w:p>
    <w:p w14:paraId="220911A5" w14:textId="77777777" w:rsidR="000A16CE" w:rsidRPr="008774E0" w:rsidRDefault="000A16CE" w:rsidP="000A16CE">
      <w:pPr>
        <w:pStyle w:val="jemr10BodyText"/>
        <w:rPr>
          <w:color w:val="auto"/>
          <w:sz w:val="24"/>
        </w:rPr>
      </w:pPr>
      <w:r w:rsidRPr="008774E0">
        <w:rPr>
          <w:color w:val="auto"/>
          <w:sz w:val="24"/>
        </w:rPr>
        <w:lastRenderedPageBreak/>
        <w:t>Mobile eye tracking and reading</w:t>
      </w:r>
    </w:p>
    <w:p w14:paraId="50F6B0E5" w14:textId="77777777" w:rsidR="000A16CE" w:rsidRPr="008774E0" w:rsidRDefault="000A16CE" w:rsidP="000A16CE">
      <w:pPr>
        <w:pStyle w:val="jemr10BodyText"/>
        <w:rPr>
          <w:color w:val="auto"/>
        </w:rPr>
      </w:pPr>
      <w:r w:rsidRPr="008774E0">
        <w:rPr>
          <w:color w:val="auto"/>
        </w:rPr>
        <w:t xml:space="preserve">The development of mobile eye trackers in the last years </w:t>
      </w:r>
      <w:r w:rsidRPr="008774E0">
        <w:rPr>
          <w:color w:val="auto"/>
        </w:rPr>
        <w:fldChar w:fldCharType="begin">
          <w:fldData xml:space="preserve">PEVuZE5vdGU+PENpdGU+PEF1dGhvcj5CYWJjb2NrPC9BdXRob3I+PFllYXI+MjAwNDwvWWVhcj48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</w:fldData>
        </w:fldChar>
      </w:r>
      <w:r w:rsidRPr="008774E0">
        <w:rPr>
          <w:color w:val="auto"/>
        </w:rPr>
        <w:instrText xml:space="preserve"> ADDIN EN.CITE </w:instrText>
      </w:r>
      <w:r w:rsidRPr="008774E0">
        <w:rPr>
          <w:color w:val="auto"/>
        </w:rPr>
        <w:fldChar w:fldCharType="begin">
          <w:fldData xml:space="preserve">PEVuZE5vdGU+PENpdGU+PEF1dGhvcj5CYWJjb2NrPC9BdXRob3I+PFllYXI+MjAwNDwvWWVhcj48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(Babcock &amp; Pelz, 2004; Li et al., 2006; Pfeiffer &amp; Renner, 2014)</w:t>
      </w:r>
      <w:r w:rsidRPr="008774E0">
        <w:rPr>
          <w:color w:val="auto"/>
        </w:rPr>
        <w:fldChar w:fldCharType="end"/>
      </w:r>
      <w:r w:rsidRPr="008774E0">
        <w:rPr>
          <w:color w:val="auto"/>
        </w:rPr>
        <w:t xml:space="preserve"> has enabled researcher to examine eye movements during reading in a natural context </w:t>
      </w:r>
      <w:r w:rsidRPr="008774E0">
        <w:rPr>
          <w:color w:val="auto"/>
        </w:rPr>
        <w:fldChar w:fldCharType="begin"/>
      </w:r>
      <w:r w:rsidRPr="008774E0">
        <w:rPr>
          <w:color w:val="auto"/>
        </w:rPr>
        <w:instrText xml:space="preserve"> ADDIN EN.CITE &lt;EndNote&gt;&lt;Cite&gt;&lt;Author&gt;Rayner&lt;/Author&gt;&lt;Year&gt;1998&lt;/Year&gt;&lt;RecNum&gt;814&lt;/RecNum&gt;&lt;DisplayText&gt;(Rayner, 1998)&lt;/DisplayText&gt;&lt;record&gt;&lt;rec-number&gt;814&lt;/rec-number&gt;&lt;foreign-keys&gt;&lt;key app="EN" db-id="0xd00p0axsfv2jer9zn5r5w2xwdv0w9swfwf" timestamp="1470122813"&gt;814&lt;/key&gt;&lt;/foreign-keys&gt;&lt;ref-type name="Journal Article"&gt;17&lt;/ref-type&gt;&lt;contributors&gt;&lt;authors&gt;&lt;author&gt;Rayner&lt;/author&gt;&lt;/authors&gt;&lt;/contributors&gt;&lt;auth-address&gt;Department of Psychology, University of Massachusetts, Amherst 01003, USA. rayner@psych.umass.edu&lt;/auth-address&gt;&lt;titles&gt;&lt;title&gt;Eye movements in reading and information processing: 20 years of research&lt;/title&gt;&lt;secondary-title&gt;Psychol Bull&lt;/secondary-title&gt;&lt;/titles&gt;&lt;periodical&gt;&lt;full-title&gt;Psychol Bull&lt;/full-title&gt;&lt;/periodical&gt;&lt;pages&gt;372-422&lt;/pages&gt;&lt;volume&gt;124&lt;/volume&gt;&lt;number&gt;3&lt;/number&gt;&lt;keywords&gt;&lt;keyword&gt;Cognition/physiology&lt;/keyword&gt;&lt;keyword&gt;Humans&lt;/keyword&gt;&lt;keyword&gt;Mental Processes/*physiology&lt;/keyword&gt;&lt;keyword&gt;*Reading&lt;/keyword&gt;&lt;keyword&gt;Saccades/*physiology&lt;/keyword&gt;&lt;/keywords&gt;&lt;dates&gt;&lt;year&gt;1998&lt;/year&gt;&lt;pub-dates&gt;&lt;date&gt;Nov&lt;/date&gt;&lt;/pub-dates&gt;&lt;/dates&gt;&lt;isbn&gt;0033-2909 (Print)&amp;#xD;0033-2909 (Linking)&lt;/isbn&gt;&lt;accession-num&gt;9849112&lt;/accession-num&gt;&lt;urls&gt;&lt;related-urls&gt;&lt;url&gt;http://www.ncbi.nlm.nih.gov/pubmed/9849112&lt;/url&gt;&lt;/related-urls&gt;&lt;/urls&gt;&lt;/record&gt;&lt;/Cite&gt;&lt;/EndNote&gt;</w:instrText>
      </w:r>
      <w:r w:rsidRPr="008774E0">
        <w:rPr>
          <w:color w:val="auto"/>
        </w:rPr>
        <w:fldChar w:fldCharType="separate"/>
      </w:r>
      <w:r w:rsidRPr="008774E0">
        <w:rPr>
          <w:noProof/>
          <w:color w:val="auto"/>
        </w:rPr>
        <w:t>(Rayner, 1998)</w:t>
      </w:r>
      <w:r w:rsidRPr="008774E0">
        <w:rPr>
          <w:color w:val="auto"/>
        </w:rPr>
        <w:fldChar w:fldCharType="end"/>
      </w:r>
      <w:r w:rsidRPr="008774E0">
        <w:rPr>
          <w:color w:val="auto"/>
        </w:rPr>
        <w:t>. Mobile eye tracking of reading may enhance clin</w:t>
      </w:r>
      <w:r w:rsidRPr="008774E0">
        <w:rPr>
          <w:color w:val="auto"/>
        </w:rPr>
        <w:t>i</w:t>
      </w:r>
      <w:r w:rsidRPr="008774E0">
        <w:rPr>
          <w:color w:val="auto"/>
        </w:rPr>
        <w:t xml:space="preserve">cal diagnosis, for example, by differentiating progressive supranuclear palsy from Parkinson's disease </w:t>
      </w:r>
      <w:r w:rsidRPr="008774E0">
        <w:rPr>
          <w:color w:val="auto"/>
        </w:rPr>
        <w:fldChar w:fldCharType="begin"/>
      </w:r>
      <w:r w:rsidRPr="008774E0">
        <w:rPr>
          <w:color w:val="auto"/>
        </w:rPr>
        <w:instrText xml:space="preserve"> ADDIN EN.CITE &lt;EndNote&gt;&lt;Cite&gt;&lt;Author&gt;Marx&lt;/Author&gt;&lt;Year&gt;2012&lt;/Year&gt;&lt;RecNum&gt;945&lt;/RecNum&gt;&lt;DisplayText&gt;(Marx et al., 2012)&lt;/DisplayText&gt;&lt;record&gt;&lt;rec-number&gt;945&lt;/rec-number&gt;&lt;foreign-keys&gt;&lt;key app="EN" db-id="0xd00p0axsfv2jer9zn5r5w2xwdv0w9swfwf" timestamp="1491485058"&gt;945&lt;/key&gt;&lt;/foreign-keys&gt;&lt;ref-type name="Journal Article"&gt;17&lt;/ref-type&gt;&lt;contributors&gt;&lt;authors&gt;&lt;author&gt;Marx,Svenja&lt;/author&gt;&lt;author&gt;Respondek,Gesine&lt;/author&gt;&lt;author&gt;Stamelou,Maria&lt;/author&gt;&lt;author&gt;Dowiasch,Stefan&lt;/author&gt;&lt;author&gt;Stoll,Josef&lt;/author&gt;&lt;author&gt;Bremmer,Frank&lt;/author&gt;&lt;author&gt;Oertel,Wolfgang&lt;/author&gt;&lt;author&gt;Höglinger,Günter&lt;/author&gt;&lt;author&gt;Einhauser,Wolfgang&lt;/author&gt;&lt;/authors&gt;&lt;/contributors&gt;&lt;auth-address&gt;Miss Svenja Marx,Philipps-University Marburg,Neurophysics,Marburg,Germany,svenja.marx@physik.uni-marburg.de&lt;/auth-address&gt;&lt;titles&gt;&lt;title&gt;Validation of mobile eye-tracking as novel and efficient means for differentiating progressive supranuclear palsy from Parkinson&amp;apos;s disease&lt;/title&gt;&lt;secondary-title&gt;Frontiers in Behavioral Neuroscience&lt;/secondary-title&gt;&lt;short-title&gt;Ocular motor analysis in PSP patients&lt;/short-title&gt;&lt;/titles&gt;&lt;periodical&gt;&lt;full-title&gt;Frontiers in Behavioral Neuroscience&lt;/full-title&gt;&lt;/periodical&gt;&lt;volume&gt;6&lt;/volume&gt;&lt;number&gt;88&lt;/number&gt;&lt;keywords&gt;&lt;keyword&gt;Progressive Supranuclear Palsy,mobile eyetracking,Eye Movements,Parkinson&amp;apos;s disease,video oculography&lt;/keyword&gt;&lt;/keywords&gt;&lt;dates&gt;&lt;year&gt;2012&lt;/year&gt;&lt;pub-dates&gt;&lt;date&gt;2012-December-13&lt;/date&gt;&lt;/pub-dates&gt;&lt;/dates&gt;&lt;isbn&gt;1662-5153&lt;/isbn&gt;&lt;work-type&gt;Original Research&lt;/work-type&gt;&lt;urls&gt;&lt;related-urls&gt;&lt;url&gt;http://journal.frontiersin.org/article/10.3389/fnbeh.2012.00088&lt;/url&gt;&lt;/related-urls&gt;&lt;/urls&gt;&lt;electronic-resource-num&gt;10.3389/fnbeh.2012.00088&lt;/electronic-resource-num&gt;&lt;language&gt;English&lt;/language&gt;&lt;/record&gt;&lt;/Cite&gt;&lt;/EndNote&gt;</w:instrText>
      </w:r>
      <w:r w:rsidRPr="008774E0">
        <w:rPr>
          <w:color w:val="auto"/>
        </w:rPr>
        <w:fldChar w:fldCharType="separate"/>
      </w:r>
      <w:r w:rsidRPr="008774E0">
        <w:rPr>
          <w:noProof/>
          <w:color w:val="auto"/>
        </w:rPr>
        <w:t>(Marx et al., 2012)</w:t>
      </w:r>
      <w:r w:rsidRPr="008774E0">
        <w:rPr>
          <w:color w:val="auto"/>
        </w:rPr>
        <w:fldChar w:fldCharType="end"/>
      </w:r>
      <w:r w:rsidRPr="008774E0">
        <w:rPr>
          <w:color w:val="auto"/>
        </w:rPr>
        <w:t xml:space="preserve"> or for mental or linguistic disorders </w:t>
      </w:r>
      <w:r w:rsidRPr="008774E0">
        <w:rPr>
          <w:color w:val="auto"/>
        </w:rPr>
        <w:fldChar w:fldCharType="begin">
          <w:fldData xml:space="preserve">PEVuZE5vdGU+PENpdGU+PEF1dGhvcj5WaWRhbDwvQXV0aG9yPjxZZWFyPjIwMTI8L1llYXI+PFJl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=
</w:fldData>
        </w:fldChar>
      </w:r>
      <w:r w:rsidRPr="008774E0">
        <w:rPr>
          <w:color w:val="auto"/>
        </w:rPr>
        <w:instrText xml:space="preserve"> ADDIN EN.CITE </w:instrText>
      </w:r>
      <w:r w:rsidRPr="008774E0">
        <w:rPr>
          <w:color w:val="auto"/>
        </w:rPr>
        <w:fldChar w:fldCharType="begin">
          <w:fldData xml:space="preserve">PEVuZE5vdGU+PENpdGU+PEF1dGhvcj5WaWRhbDwvQXV0aG9yPjxZZWFyPjIwMTI8L1llYXI+PFJl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=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(Fernández et al., 2016; Vidal et al., 2012)</w:t>
      </w:r>
      <w:r w:rsidRPr="008774E0">
        <w:rPr>
          <w:color w:val="auto"/>
        </w:rPr>
        <w:fldChar w:fldCharType="end"/>
      </w:r>
      <w:r w:rsidRPr="008774E0">
        <w:rPr>
          <w:color w:val="auto"/>
        </w:rPr>
        <w:t>. The measurement of eye movements in such tasks has led to the further unde</w:t>
      </w:r>
      <w:r w:rsidRPr="008774E0">
        <w:rPr>
          <w:color w:val="auto"/>
        </w:rPr>
        <w:t>r</w:t>
      </w:r>
      <w:r w:rsidRPr="008774E0">
        <w:rPr>
          <w:color w:val="auto"/>
        </w:rPr>
        <w:t xml:space="preserve">standing of learning </w:t>
      </w:r>
      <w:r w:rsidRPr="008774E0">
        <w:rPr>
          <w:color w:val="auto"/>
        </w:rPr>
        <w:fldChar w:fldCharType="begin"/>
      </w:r>
      <w:r w:rsidRPr="008774E0">
        <w:rPr>
          <w:color w:val="auto"/>
        </w:rPr>
        <w:instrText xml:space="preserve"> ADDIN EN.CITE &lt;EndNote&gt;&lt;Cite&gt;&lt;Author&gt;Rosch&lt;/Author&gt;&lt;Year&gt;2013&lt;/Year&gt;&lt;RecNum&gt;863&lt;/RecNum&gt;&lt;DisplayText&gt;(Rosch &amp;amp; Vogel-Walcutt, 2013)&lt;/DisplayText&gt;&lt;record&gt;&lt;rec-number&gt;863&lt;/rec-number&gt;&lt;foreign-keys&gt;&lt;key app="EN" db-id="0xd00p0axsfv2jer9zn5r5w2xwdv0w9swfwf" timestamp="1479820059"&gt;863&lt;/key&gt;&lt;/foreign-keys&gt;&lt;ref-type name="Journal Article"&gt;17&lt;/ref-type&gt;&lt;contributors&gt;&lt;authors&gt;&lt;author&gt;Rosch, Jonathan L.&lt;/author&gt;&lt;author&gt;Vogel-Walcutt, Jennifer J.&lt;/author&gt;&lt;/authors&gt;&lt;/contributors&gt;&lt;titles&gt;&lt;title&gt;A review of eye-tracking applications as tools for training&lt;/title&gt;&lt;secondary-title&gt;Cognition, Technology &amp;amp; Work&lt;/secondary-title&gt;&lt;/titles&gt;&lt;periodical&gt;&lt;full-title&gt;Cognition, Technology &amp;amp; Work&lt;/full-title&gt;&lt;/periodical&gt;&lt;pages&gt;313-327&lt;/pages&gt;&lt;volume&gt;15&lt;/volume&gt;&lt;number&gt;3&lt;/number&gt;&lt;dates&gt;&lt;year&gt;2013&lt;/year&gt;&lt;pub-dates&gt;&lt;date&gt;2013//&lt;/date&gt;&lt;/pub-dates&gt;&lt;/dates&gt;&lt;isbn&gt;1435-5566&lt;/isbn&gt;&lt;urls&gt;&lt;related-urls&gt;&lt;url&gt;http://dx.doi.org/10.1007/s10111-012-0234-7&lt;/url&gt;&lt;/related-urls&gt;&lt;/urls&gt;&lt;electronic-resource-num&gt;10.1007/s10111-012-0234-7&lt;/electronic-resource-num&gt;&lt;/record&gt;&lt;/Cite&gt;&lt;/EndNote&gt;</w:instrText>
      </w:r>
      <w:r w:rsidRPr="008774E0">
        <w:rPr>
          <w:color w:val="auto"/>
        </w:rPr>
        <w:fldChar w:fldCharType="separate"/>
      </w:r>
      <w:r w:rsidRPr="008774E0">
        <w:rPr>
          <w:noProof/>
          <w:color w:val="auto"/>
        </w:rPr>
        <w:t>(Rosch &amp; Vogel-Walcutt, 2013)</w:t>
      </w:r>
      <w:r w:rsidRPr="008774E0">
        <w:rPr>
          <w:color w:val="auto"/>
        </w:rPr>
        <w:fldChar w:fldCharType="end"/>
      </w:r>
      <w:r w:rsidRPr="008774E0">
        <w:rPr>
          <w:color w:val="auto"/>
        </w:rPr>
        <w:t xml:space="preserve"> e.g. in medical and health professions </w:t>
      </w:r>
      <w:r w:rsidRPr="008774E0">
        <w:rPr>
          <w:color w:val="auto"/>
        </w:rPr>
        <w:fldChar w:fldCharType="begin"/>
      </w:r>
      <w:r w:rsidRPr="008774E0">
        <w:rPr>
          <w:color w:val="auto"/>
        </w:rPr>
        <w:instrText xml:space="preserve"> ADDIN EN.CITE &lt;EndNote&gt;&lt;Cite&gt;&lt;Author&gt;Kok&lt;/Author&gt;&lt;Year&gt;2017&lt;/Year&gt;&lt;RecNum&gt;946&lt;/RecNum&gt;&lt;DisplayText&gt;(Kok &amp;amp; Jarodzka, 2017)&lt;/DisplayText&gt;&lt;record&gt;&lt;rec-number&gt;946&lt;/rec-number&gt;&lt;foreign-keys&gt;&lt;key app="EN" db-id="0xd00p0axsfv2jer9zn5r5w2xwdv0w9swfwf" timestamp="1491486595"&gt;946&lt;/key&gt;&lt;/foreign-keys&gt;&lt;ref-type name="Journal Article"&gt;17&lt;/ref-type&gt;&lt;contributors&gt;&lt;authors&gt;&lt;author&gt;Kok, Ellen M.&lt;/author&gt;&lt;author&gt;Jarodzka, Halszka&lt;/author&gt;&lt;/authors&gt;&lt;/contributors&gt;&lt;titles&gt;&lt;title&gt;Before your very eyes: the value and limitations of eye tracking in medical education&lt;/title&gt;&lt;secondary-title&gt;Medical Education&lt;/secondary-title&gt;&lt;/titles&gt;&lt;periodical&gt;&lt;full-title&gt;Medical Education&lt;/full-title&gt;&lt;/periodical&gt;&lt;pages&gt;114-122&lt;/pages&gt;&lt;volume&gt;51&lt;/volume&gt;&lt;number&gt;1&lt;/number&gt;&lt;dates&gt;&lt;year&gt;2017&lt;/year&gt;&lt;/dates&gt;&lt;isbn&gt;1365-2923&lt;/isbn&gt;&lt;urls&gt;&lt;related-urls&gt;&lt;url&gt;http://dx.doi.org/10.1111/medu.13066&lt;/url&gt;&lt;/related-urls&gt;&lt;/urls&gt;&lt;electronic-resource-num&gt;10.1111/medu.13066&lt;/electronic-resource-num&gt;&lt;/record&gt;&lt;/Cite&gt;&lt;/EndNote&gt;</w:instrText>
      </w:r>
      <w:r w:rsidRPr="008774E0">
        <w:rPr>
          <w:color w:val="auto"/>
        </w:rPr>
        <w:fldChar w:fldCharType="separate"/>
      </w:r>
      <w:r w:rsidRPr="008774E0">
        <w:rPr>
          <w:noProof/>
          <w:color w:val="auto"/>
        </w:rPr>
        <w:t>(Kok &amp; Jarodzka, 2017)</w:t>
      </w:r>
      <w:r w:rsidRPr="008774E0">
        <w:rPr>
          <w:color w:val="auto"/>
        </w:rPr>
        <w:fldChar w:fldCharType="end"/>
      </w:r>
      <w:r w:rsidRPr="008774E0">
        <w:rPr>
          <w:color w:val="auto"/>
        </w:rPr>
        <w:t xml:space="preserve"> and can further be extended to e-learning applic</w:t>
      </w:r>
      <w:r w:rsidRPr="008774E0">
        <w:rPr>
          <w:color w:val="auto"/>
        </w:rPr>
        <w:t>a</w:t>
      </w:r>
      <w:r w:rsidRPr="008774E0">
        <w:rPr>
          <w:color w:val="auto"/>
        </w:rPr>
        <w:t xml:space="preserve">tions </w:t>
      </w:r>
      <w:r w:rsidRPr="008774E0">
        <w:rPr>
          <w:color w:val="auto"/>
        </w:rPr>
        <w:fldChar w:fldCharType="begin"/>
      </w:r>
      <w:r w:rsidRPr="008774E0">
        <w:rPr>
          <w:color w:val="auto"/>
        </w:rPr>
        <w:instrText xml:space="preserve"> ADDIN EN.CITE &lt;EndNote&gt;&lt;Cite&gt;&lt;Author&gt;Molina&lt;/Author&gt;&lt;Year&gt;2014&lt;/Year&gt;&lt;RecNum&gt;948&lt;/RecNum&gt;&lt;DisplayText&gt;(Molina et al., 2014)&lt;/DisplayText&gt;&lt;record&gt;&lt;rec-number&gt;948&lt;/rec-number&gt;&lt;foreign-keys&gt;&lt;key app="EN" db-id="0xd00p0axsfv2jer9zn5r5w2xwdv0w9swfwf" timestamp="1491488615"&gt;948&lt;/key&gt;&lt;/foreign-keys&gt;&lt;ref-type name="Journal Article"&gt;17&lt;/ref-type&gt;&lt;contributors&gt;&lt;authors&gt;&lt;author&gt;Molina, Ana I.&lt;/author&gt;&lt;author&gt;Redondo, Miguel A.&lt;/author&gt;&lt;author&gt;Lacave, Carmen&lt;/author&gt;&lt;author&gt;Ortega, Manuel&lt;/author&gt;&lt;/authors&gt;&lt;/contributors&gt;&lt;titles&gt;&lt;title&gt;Assessing the effectiveness of new devices for accessing learning materials: An empirical analysis based on eye tracking and learner subjective perception&lt;/title&gt;&lt;secondary-title&gt;Computers in Human Behavior&lt;/secondary-title&gt;&lt;/titles&gt;&lt;periodical&gt;&lt;full-title&gt;Computers in Human Behavior&lt;/full-title&gt;&lt;/periodical&gt;&lt;pages&gt;475-490&lt;/pages&gt;&lt;volume&gt;31&lt;/volume&gt;&lt;keywords&gt;&lt;keyword&gt;m-Learning&lt;/keyword&gt;&lt;keyword&gt;Empirical study&lt;/keyword&gt;&lt;keyword&gt;Eye tracking&lt;/keyword&gt;&lt;keyword&gt;Learning efficiency&lt;/keyword&gt;&lt;keyword&gt;Learner subjective perception&lt;/keyword&gt;&lt;/keywords&gt;&lt;dates&gt;&lt;year&gt;2014&lt;/year&gt;&lt;pub-dates&gt;&lt;date&gt;2//&lt;/date&gt;&lt;/pub-dates&gt;&lt;/dates&gt;&lt;isbn&gt;0747-5632&lt;/isbn&gt;&lt;urls&gt;&lt;related-urls&gt;&lt;url&gt;http://www.sciencedirect.com/science/article/pii/S0747563213001313&lt;/url&gt;&lt;/related-urls&gt;&lt;/urls&gt;&lt;electronic-resource-num&gt;http://dx.doi.org/10.1016/j.chb.2013.04.022&lt;/electronic-resource-num&gt;&lt;/record&gt;&lt;/Cite&gt;&lt;/EndNote&gt;</w:instrText>
      </w:r>
      <w:r w:rsidRPr="008774E0">
        <w:rPr>
          <w:color w:val="auto"/>
        </w:rPr>
        <w:fldChar w:fldCharType="separate"/>
      </w:r>
      <w:r w:rsidRPr="008774E0">
        <w:rPr>
          <w:noProof/>
          <w:color w:val="auto"/>
        </w:rPr>
        <w:t>(Molina et al., 2014)</w:t>
      </w:r>
      <w:r w:rsidRPr="008774E0">
        <w:rPr>
          <w:color w:val="auto"/>
        </w:rPr>
        <w:fldChar w:fldCharType="end"/>
      </w:r>
      <w:r w:rsidRPr="008774E0">
        <w:rPr>
          <w:color w:val="auto"/>
        </w:rPr>
        <w:t>. However, research on the reliability of mobile eye tracker in the detection of sa</w:t>
      </w:r>
      <w:r w:rsidRPr="008774E0">
        <w:rPr>
          <w:color w:val="auto"/>
        </w:rPr>
        <w:t>c</w:t>
      </w:r>
      <w:r w:rsidRPr="008774E0">
        <w:rPr>
          <w:color w:val="auto"/>
        </w:rPr>
        <w:t>cades and fixations especially in reading is sparse.</w:t>
      </w:r>
    </w:p>
    <w:p w14:paraId="7ECDE115" w14:textId="77777777" w:rsidR="000A16CE" w:rsidRPr="008774E0" w:rsidRDefault="000A16CE" w:rsidP="000A16CE">
      <w:pPr>
        <w:pStyle w:val="jemr10BodyText"/>
        <w:rPr>
          <w:color w:val="auto"/>
        </w:rPr>
      </w:pPr>
      <w:r w:rsidRPr="008774E0">
        <w:rPr>
          <w:color w:val="auto"/>
        </w:rPr>
        <w:t>Current analysis of saccadic eye movements demo</w:t>
      </w:r>
      <w:r w:rsidRPr="008774E0">
        <w:rPr>
          <w:color w:val="auto"/>
        </w:rPr>
        <w:t>n</w:t>
      </w:r>
      <w:r w:rsidRPr="008774E0">
        <w:rPr>
          <w:color w:val="auto"/>
        </w:rPr>
        <w:t>strated the benefit of a higher sampling rate of the 120 Hz mobile eye tracker in the detection of saccades. During reading, the amplitude and number of both progressive and return (regression) saccades depend on various i</w:t>
      </w:r>
      <w:r w:rsidRPr="008774E0">
        <w:rPr>
          <w:color w:val="auto"/>
        </w:rPr>
        <w:t>n</w:t>
      </w:r>
      <w:r w:rsidRPr="008774E0">
        <w:rPr>
          <w:color w:val="auto"/>
        </w:rPr>
        <w:t xml:space="preserve">trinsic and extrinsic factors </w:t>
      </w:r>
      <w:r w:rsidRPr="008774E0">
        <w:rPr>
          <w:color w:val="auto"/>
        </w:rPr>
        <w:fldChar w:fldCharType="begin"/>
      </w:r>
      <w:r w:rsidRPr="008774E0">
        <w:rPr>
          <w:color w:val="auto"/>
        </w:rPr>
        <w:instrText xml:space="preserve"> ADDIN EN.CITE &lt;EndNote&gt;&lt;Cite&gt;&lt;Author&gt;Rayner&lt;/Author&gt;&lt;Year&gt;1998&lt;/Year&gt;&lt;RecNum&gt;814&lt;/RecNum&gt;&lt;DisplayText&gt;(Rayner, 1998)&lt;/DisplayText&gt;&lt;record&gt;&lt;rec-number&gt;814&lt;/rec-number&gt;&lt;foreign-keys&gt;&lt;key app="EN" db-id="0xd00p0axsfv2jer9zn5r5w2xwdv0w9swfwf" timestamp="1470122813"&gt;814&lt;/key&gt;&lt;/foreign-keys&gt;&lt;ref-type name="Journal Article"&gt;17&lt;/ref-type&gt;&lt;contributors&gt;&lt;authors&gt;&lt;author&gt;Rayner&lt;/author&gt;&lt;/authors&gt;&lt;/contributors&gt;&lt;auth-address&gt;Department of Psychology, University of Massachusetts, Amherst 01003, USA. rayner@psych.umass.edu&lt;/auth-address&gt;&lt;titles&gt;&lt;title&gt;Eye movements in reading and information processing: 20 years of research&lt;/title&gt;&lt;secondary-title&gt;Psychol Bull&lt;/secondary-title&gt;&lt;/titles&gt;&lt;periodical&gt;&lt;full-title&gt;Psychol Bull&lt;/full-title&gt;&lt;/periodical&gt;&lt;pages&gt;372-422&lt;/pages&gt;&lt;volume&gt;124&lt;/volume&gt;&lt;number&gt;3&lt;/number&gt;&lt;keywords&gt;&lt;keyword&gt;Cognition/physiology&lt;/keyword&gt;&lt;keyword&gt;Humans&lt;/keyword&gt;&lt;keyword&gt;Mental Processes/*physiology&lt;/keyword&gt;&lt;keyword&gt;*Reading&lt;/keyword&gt;&lt;keyword&gt;Saccades/*physiology&lt;/keyword&gt;&lt;/keywords&gt;&lt;dates&gt;&lt;year&gt;1998&lt;/year&gt;&lt;pub-dates&gt;&lt;date&gt;Nov&lt;/date&gt;&lt;/pub-dates&gt;&lt;/dates&gt;&lt;isbn&gt;0033-2909 (Print)&amp;#xD;0033-2909 (Linking)&lt;/isbn&gt;&lt;accession-num&gt;9849112&lt;/accession-num&gt;&lt;urls&gt;&lt;related-urls&gt;&lt;url&gt;http://www.ncbi.nlm.nih.gov/pubmed/9849112&lt;/url&gt;&lt;/related-urls&gt;&lt;/urls&gt;&lt;/record&gt;&lt;/Cite&gt;&lt;/EndNote&gt;</w:instrText>
      </w:r>
      <w:r w:rsidRPr="008774E0">
        <w:rPr>
          <w:color w:val="auto"/>
        </w:rPr>
        <w:fldChar w:fldCharType="separate"/>
      </w:r>
      <w:r w:rsidRPr="008774E0">
        <w:rPr>
          <w:noProof/>
          <w:color w:val="auto"/>
        </w:rPr>
        <w:t>(Rayner, 1998)</w:t>
      </w:r>
      <w:r w:rsidRPr="008774E0">
        <w:rPr>
          <w:color w:val="auto"/>
        </w:rPr>
        <w:fldChar w:fldCharType="end"/>
      </w:r>
      <w:r w:rsidRPr="008774E0">
        <w:rPr>
          <w:color w:val="auto"/>
        </w:rPr>
        <w:t>. To evaluate these properties of saccades, it is therefore important to measure parameter of saccadic eye movements accurat</w:t>
      </w:r>
      <w:r w:rsidRPr="008774E0">
        <w:rPr>
          <w:color w:val="auto"/>
        </w:rPr>
        <w:t>e</w:t>
      </w:r>
      <w:r w:rsidRPr="008774E0">
        <w:rPr>
          <w:color w:val="auto"/>
        </w:rPr>
        <w:t xml:space="preserve">ly. External aspects like visual information factors, e.g. the spaces or type of characters between words </w:t>
      </w:r>
      <w:r w:rsidRPr="008774E0">
        <w:rPr>
          <w:color w:val="auto"/>
        </w:rPr>
        <w:fldChar w:fldCharType="begin">
          <w:fldData xml:space="preserve">PEVuZE5vdGU+PENpdGU+PEF1dGhvcj5Qb2xsYXRzZWs8L0F1dGhvcj48WWVhcj4xOTgyPC9ZZWFy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=
</w:fldData>
        </w:fldChar>
      </w:r>
      <w:r w:rsidRPr="008774E0">
        <w:rPr>
          <w:color w:val="auto"/>
        </w:rPr>
        <w:instrText xml:space="preserve"> ADDIN EN.CITE </w:instrText>
      </w:r>
      <w:r w:rsidRPr="008774E0">
        <w:rPr>
          <w:color w:val="auto"/>
        </w:rPr>
        <w:fldChar w:fldCharType="begin">
          <w:fldData xml:space="preserve">PEVuZE5vdGU+PENpdGU+PEF1dGhvcj5Qb2xsYXRzZWs8L0F1dGhvcj48WWVhcj4xOTgyPC9ZZWFy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=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(Pollatsek &amp; Rayner, 1982; Yang &amp; McConkie, 2001)</w:t>
      </w:r>
      <w:r w:rsidRPr="008774E0">
        <w:rPr>
          <w:color w:val="auto"/>
        </w:rPr>
        <w:fldChar w:fldCharType="end"/>
      </w:r>
      <w:r w:rsidRPr="008774E0">
        <w:rPr>
          <w:color w:val="auto"/>
        </w:rPr>
        <w:t xml:space="preserve"> or the length and orthographic information of the words </w:t>
      </w:r>
      <w:r w:rsidRPr="008774E0">
        <w:rPr>
          <w:color w:val="auto"/>
        </w:rPr>
        <w:fldChar w:fldCharType="begin">
          <w:fldData xml:space="preserve">PEVuZE5vdGU+PENpdGU+PEF1dGhvcj5SYXluZXI8L0F1dGhvcj48WWVhcj4xOTc2PC9ZZWFyPjxS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</w:fldData>
        </w:fldChar>
      </w:r>
      <w:r w:rsidRPr="008774E0">
        <w:rPr>
          <w:color w:val="auto"/>
        </w:rPr>
        <w:instrText xml:space="preserve"> ADDIN EN.CITE </w:instrText>
      </w:r>
      <w:r w:rsidRPr="008774E0">
        <w:rPr>
          <w:color w:val="auto"/>
        </w:rPr>
        <w:fldChar w:fldCharType="begin">
          <w:fldData xml:space="preserve">PEVuZE5vdGU+PENpdGU+PEF1dGhvcj5SYXluZXI8L0F1dGhvcj48WWVhcj4xOTc2PC9ZZWFyPjxS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(Joseph et al., 2009; Rayner &amp; McConkie, 1976; Vitu et al., 1995)</w:t>
      </w:r>
      <w:r w:rsidRPr="008774E0">
        <w:rPr>
          <w:color w:val="auto"/>
        </w:rPr>
        <w:fldChar w:fldCharType="end"/>
      </w:r>
      <w:r w:rsidRPr="008774E0">
        <w:rPr>
          <w:color w:val="auto"/>
        </w:rPr>
        <w:t xml:space="preserve"> i</w:t>
      </w:r>
      <w:r w:rsidRPr="008774E0">
        <w:rPr>
          <w:color w:val="auto"/>
        </w:rPr>
        <w:t>m</w:t>
      </w:r>
      <w:r w:rsidRPr="008774E0">
        <w:rPr>
          <w:color w:val="auto"/>
        </w:rPr>
        <w:t xml:space="preserve">pact saccadic amplitudes. Secondly, higher level factors, such as spatial coding </w:t>
      </w:r>
      <w:r w:rsidRPr="008774E0">
        <w:rPr>
          <w:color w:val="auto"/>
        </w:rPr>
        <w:fldChar w:fldCharType="begin"/>
      </w:r>
      <w:r w:rsidRPr="008774E0">
        <w:rPr>
          <w:color w:val="auto"/>
        </w:rPr>
        <w:instrText xml:space="preserve"> ADDIN EN.CITE &lt;EndNote&gt;&lt;Cite&gt;&lt;Author&gt;Liversedge&lt;/Author&gt;&lt;Year&gt;2000&lt;/Year&gt;&lt;RecNum&gt;841&lt;/RecNum&gt;&lt;DisplayText&gt;(Liversedge &amp;amp; Findlay, 2000)&lt;/DisplayText&gt;&lt;record&gt;&lt;rec-number&gt;841&lt;/rec-number&gt;&lt;foreign-keys&gt;&lt;key app="EN" db-id="0xd00p0axsfv2jer9zn5r5w2xwdv0w9swfwf" timestamp="1478249755"&gt;841&lt;/key&gt;&lt;/foreign-keys&gt;&lt;ref-type name="Journal Article"&gt;17&lt;/ref-type&gt;&lt;contributors&gt;&lt;authors&gt;&lt;author&gt;Liversedge, Simon P.&lt;/author&gt;&lt;author&gt;Findlay, John M.&lt;/author&gt;&lt;/authors&gt;&lt;/contributors&gt;&lt;titles&gt;&lt;title&gt;Saccadic eye movements and cognition&lt;/title&gt;&lt;secondary-title&gt;Trends in Cognitive Sciences&lt;/secondary-title&gt;&lt;/titles&gt;&lt;periodical&gt;&lt;full-title&gt;Trends in Cognitive Sciences&lt;/full-title&gt;&lt;/periodical&gt;&lt;pages&gt;6-14&lt;/pages&gt;&lt;volume&gt;4&lt;/volume&gt;&lt;number&gt;1&lt;/number&gt;&lt;keywords&gt;&lt;keyword&gt;Eye movements&lt;/keyword&gt;&lt;keyword&gt;Vision&lt;/keyword&gt;&lt;keyword&gt;Reading&lt;/keyword&gt;&lt;keyword&gt;Visual search&lt;/keyword&gt;&lt;keyword&gt;Saccade&lt;/keyword&gt;&lt;keyword&gt;Fixation&lt;/keyword&gt;&lt;/keywords&gt;&lt;dates&gt;&lt;year&gt;2000&lt;/year&gt;&lt;pub-dates&gt;&lt;date&gt;1/1/&lt;/date&gt;&lt;/pub-dates&gt;&lt;/dates&gt;&lt;isbn&gt;1364-6613&lt;/isbn&gt;&lt;urls&gt;&lt;related-urls&gt;&lt;url&gt;http://www.sciencedirect.com/science/article/pii/S1364661399014187&lt;/url&gt;&lt;/related-urls&gt;&lt;/urls&gt;&lt;electronic-resource-num&gt;http://dx.doi.org/10.1016/S1364-6613(99)01418-7&lt;/electronic-resource-num&gt;&lt;/record&gt;&lt;/Cite&gt;&lt;/EndNote&gt;</w:instrText>
      </w:r>
      <w:r w:rsidRPr="008774E0">
        <w:rPr>
          <w:color w:val="auto"/>
        </w:rPr>
        <w:fldChar w:fldCharType="separate"/>
      </w:r>
      <w:r w:rsidRPr="008774E0">
        <w:rPr>
          <w:noProof/>
          <w:color w:val="auto"/>
        </w:rPr>
        <w:t>(Liversedge &amp; Findlay, 2000)</w:t>
      </w:r>
      <w:r w:rsidRPr="008774E0">
        <w:rPr>
          <w:color w:val="auto"/>
        </w:rPr>
        <w:fldChar w:fldCharType="end"/>
      </w:r>
      <w:r w:rsidRPr="008774E0">
        <w:rPr>
          <w:color w:val="auto"/>
        </w:rPr>
        <w:t xml:space="preserve"> or the location of attention </w:t>
      </w:r>
      <w:r w:rsidRPr="008774E0">
        <w:rPr>
          <w:color w:val="auto"/>
        </w:rPr>
        <w:fldChar w:fldCharType="begin">
          <w:fldData xml:space="preserve">PEVuZE5vdGU+PENpdGU+PEF1dGhvcj5SYXluZXI8L0F1dGhvcj48WWVhcj4yMDA5PC9ZZWFyPjxS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</w:fldData>
        </w:fldChar>
      </w:r>
      <w:r w:rsidRPr="008774E0">
        <w:rPr>
          <w:color w:val="auto"/>
        </w:rPr>
        <w:instrText xml:space="preserve"> ADDIN EN.CITE </w:instrText>
      </w:r>
      <w:r w:rsidRPr="008774E0">
        <w:rPr>
          <w:color w:val="auto"/>
        </w:rPr>
        <w:fldChar w:fldCharType="begin">
          <w:fldData xml:space="preserve">PEVuZE5vdGU+PENpdGU+PEF1dGhvcj5SYXluZXI8L0F1dGhvcj48WWVhcj4yMDA5PC9ZZWFyPjxS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(Rayner, 2009; Schneider &amp; Deubel, 1995)</w:t>
      </w:r>
      <w:r w:rsidRPr="008774E0">
        <w:rPr>
          <w:color w:val="auto"/>
        </w:rPr>
        <w:fldChar w:fldCharType="end"/>
      </w:r>
      <w:r w:rsidRPr="008774E0">
        <w:rPr>
          <w:color w:val="auto"/>
        </w:rPr>
        <w:t xml:space="preserve"> influence saccadic behavior. The main sequence saccadic eye movements </w:t>
      </w:r>
      <w:r w:rsidRPr="008774E0">
        <w:rPr>
          <w:color w:val="auto"/>
        </w:rPr>
        <w:fldChar w:fldCharType="begin"/>
      </w:r>
      <w:r w:rsidRPr="008774E0">
        <w:rPr>
          <w:color w:val="auto"/>
        </w:rPr>
        <w:instrText xml:space="preserve"> ADDIN EN.CITE &lt;EndNote&gt;&lt;Cite&gt;&lt;Author&gt;Bahill&lt;/Author&gt;&lt;Year&gt;1975&lt;/Year&gt;&lt;RecNum&gt;913&lt;/RecNum&gt;&lt;DisplayText&gt;(Bahill et al., 1975; Harris &amp;amp; Wolpert, 2006)&lt;/DisplayText&gt;&lt;record&gt;&lt;rec-number&gt;913&lt;/rec-number&gt;&lt;foreign-keys&gt;&lt;key app="EN" db-id="0xd00p0axsfv2jer9zn5r5w2xwdv0w9swfwf" timestamp="1488360406"&gt;913&lt;/key&gt;&lt;/foreign-keys&gt;&lt;ref-type name="Journal Article"&gt;17&lt;/ref-type&gt;&lt;contributors&gt;&lt;authors&gt;&lt;author&gt;Bahill, A Terry&lt;/author&gt;&lt;author&gt;Clark, Michael R&lt;/author&gt;&lt;author&gt;Stark, Lawrence&lt;/author&gt;&lt;/authors&gt;&lt;/contributors&gt;&lt;titles&gt;&lt;title&gt;The main sequence, a tool for studying human eye movements&lt;/title&gt;&lt;secondary-title&gt;Mathematical Biosciences&lt;/secondary-title&gt;&lt;/titles&gt;&lt;periodical&gt;&lt;full-title&gt;Mathematical Biosciences&lt;/full-title&gt;&lt;/periodical&gt;&lt;pages&gt;191-204&lt;/pages&gt;&lt;volume&gt;24&lt;/volume&gt;&lt;number&gt;3-4&lt;/number&gt;&lt;dates&gt;&lt;year&gt;1975&lt;/year&gt;&lt;/dates&gt;&lt;isbn&gt;0025-5564&lt;/isbn&gt;&lt;urls&gt;&lt;/urls&gt;&lt;/record&gt;&lt;/Cite&gt;&lt;Cite&gt;&lt;Author&gt;Harris&lt;/Author&gt;&lt;Year&gt;2006&lt;/Year&gt;&lt;RecNum&gt;949&lt;/RecNum&gt;&lt;record&gt;&lt;rec-number&gt;949&lt;/rec-number&gt;&lt;foreign-keys&gt;&lt;key app="EN" db-id="0xd00p0axsfv2jer9zn5r5w2xwdv0w9swfwf" timestamp="1491491195"&gt;949&lt;/key&gt;&lt;/foreign-keys&gt;&lt;ref-type name="Journal Article"&gt;17&lt;/ref-type&gt;&lt;contributors&gt;&lt;authors&gt;&lt;author&gt;Harris, Christopher M.&lt;/author&gt;&lt;author&gt;Wolpert, Daniel M.&lt;/author&gt;&lt;/authors&gt;&lt;/contributors&gt;&lt;titles&gt;&lt;title&gt;The main sequence of saccades optimizes speed-accuracy trade-off&lt;/title&gt;&lt;secondary-title&gt;Biological cybernetics&lt;/secondary-title&gt;&lt;/titles&gt;&lt;periodical&gt;&lt;full-title&gt;Biological Cybernetics&lt;/full-title&gt;&lt;/periodical&gt;&lt;pages&gt;21-29&lt;/pages&gt;&lt;volume&gt;95&lt;/volume&gt;&lt;number&gt;1&lt;/number&gt;&lt;dates&gt;&lt;year&gt;2006&lt;/year&gt;&lt;pub-dates&gt;&lt;date&gt;03/23&lt;/date&gt;&lt;/pub-dates&gt;&lt;/dates&gt;&lt;isbn&gt;0340-1200&amp;#xD;1432-0770&lt;/isbn&gt;&lt;accession-num&gt;PMC2637438&lt;/accession-num&gt;&lt;urls&gt;&lt;related-urls&gt;&lt;url&gt;http://www.ncbi.nlm.nih.gov/pmc/articles/PMC2637438/&lt;/url&gt;&lt;/related-urls&gt;&lt;/urls&gt;&lt;electronic-resource-num&gt;10.1007/s00422-006-0064-x&lt;/electronic-resource-num&gt;&lt;remote-database-name&gt;PMC&lt;/remote-database-name&gt;&lt;/record&gt;&lt;/Cite&gt;&lt;/EndNote&gt;</w:instrText>
      </w:r>
      <w:r w:rsidRPr="008774E0">
        <w:rPr>
          <w:color w:val="auto"/>
        </w:rPr>
        <w:fldChar w:fldCharType="separate"/>
      </w:r>
      <w:r w:rsidRPr="008774E0">
        <w:rPr>
          <w:noProof/>
          <w:color w:val="auto"/>
        </w:rPr>
        <w:t>(Bahill et al., 1975; Harris &amp; Wolpert, 2006)</w:t>
      </w:r>
      <w:r w:rsidRPr="008774E0">
        <w:rPr>
          <w:color w:val="auto"/>
        </w:rPr>
        <w:fldChar w:fldCharType="end"/>
      </w:r>
      <w:r w:rsidRPr="008774E0">
        <w:rPr>
          <w:color w:val="auto"/>
        </w:rPr>
        <w:t xml:space="preserve"> demonstrates a linear correlation between saccadic amplitude and duration. In reading, people often make small saccadic eye movements (e.g. refixations of the same word), and therefore it is i</w:t>
      </w:r>
      <w:r w:rsidRPr="008774E0">
        <w:rPr>
          <w:color w:val="auto"/>
        </w:rPr>
        <w:t>m</w:t>
      </w:r>
      <w:r w:rsidRPr="008774E0">
        <w:rPr>
          <w:color w:val="auto"/>
        </w:rPr>
        <w:t>portant to accurately detect small saccade amplitudes, it is crucial to use high-frequency equipment facilitate r</w:t>
      </w:r>
      <w:r w:rsidRPr="008774E0">
        <w:rPr>
          <w:color w:val="auto"/>
        </w:rPr>
        <w:t>e</w:t>
      </w:r>
      <w:r w:rsidRPr="008774E0">
        <w:rPr>
          <w:color w:val="auto"/>
        </w:rPr>
        <w:t>cording of small saccade durations. Our results revealed that saccades are better detected with a 120</w:t>
      </w:r>
      <w:r>
        <w:rPr>
          <w:color w:val="auto"/>
        </w:rPr>
        <w:t xml:space="preserve"> </w:t>
      </w:r>
      <w:r w:rsidRPr="008774E0">
        <w:rPr>
          <w:color w:val="auto"/>
        </w:rPr>
        <w:t>Hz sampling rate and that the distribution of saccade amplitudes is better measured with this higher sampling rate.</w:t>
      </w:r>
    </w:p>
    <w:p w14:paraId="629FE5FE" w14:textId="77777777" w:rsidR="000A16CE" w:rsidRPr="008774E0" w:rsidRDefault="000A16CE" w:rsidP="000A16CE">
      <w:pPr>
        <w:pStyle w:val="jemr10BodyText"/>
        <w:rPr>
          <w:color w:val="auto"/>
          <w:sz w:val="24"/>
        </w:rPr>
      </w:pPr>
      <w:r w:rsidRPr="008774E0">
        <w:rPr>
          <w:color w:val="auto"/>
          <w:sz w:val="24"/>
        </w:rPr>
        <w:lastRenderedPageBreak/>
        <w:t>Event detection algorithms for eye mov</w:t>
      </w:r>
      <w:r w:rsidRPr="008774E0">
        <w:rPr>
          <w:color w:val="auto"/>
          <w:sz w:val="24"/>
        </w:rPr>
        <w:t>e</w:t>
      </w:r>
      <w:r w:rsidRPr="008774E0">
        <w:rPr>
          <w:color w:val="auto"/>
          <w:sz w:val="24"/>
        </w:rPr>
        <w:t>ment data</w:t>
      </w:r>
    </w:p>
    <w:p w14:paraId="2B473B09" w14:textId="77777777" w:rsidR="000A16CE" w:rsidRPr="008774E0" w:rsidRDefault="000A16CE" w:rsidP="000A16CE">
      <w:pPr>
        <w:pStyle w:val="jemr10BodyText"/>
        <w:rPr>
          <w:color w:val="auto"/>
        </w:rPr>
      </w:pPr>
      <w:r w:rsidRPr="008774E0">
        <w:rPr>
          <w:color w:val="auto"/>
        </w:rPr>
        <w:t xml:space="preserve">In the analysis of saccadic eye movements we used the standard approach based on the velocity profile of the gaze traces </w:t>
      </w:r>
      <w:r w:rsidRPr="008774E0">
        <w:rPr>
          <w:color w:val="auto"/>
        </w:rPr>
        <w:fldChar w:fldCharType="begin"/>
      </w:r>
      <w:r w:rsidRPr="008774E0">
        <w:rPr>
          <w:color w:val="auto"/>
        </w:rPr>
        <w:instrText xml:space="preserve"> ADDIN EN.CITE &lt;EndNote&gt;&lt;Cite&gt;&lt;Author&gt;Salvucci&lt;/Author&gt;&lt;Year&gt;2000&lt;/Year&gt;&lt;RecNum&gt;838&lt;/RecNum&gt;&lt;DisplayText&gt;(Salvucci &amp;amp; Goldberg, 2000)&lt;/DisplayText&gt;&lt;record&gt;&lt;rec-number&gt;838&lt;/rec-number&gt;&lt;foreign-keys&gt;&lt;key app="EN" db-id="0xd00p0axsfv2jer9zn5r5w2xwdv0w9swfwf" timestamp="1478246923"&gt;838&lt;/key&gt;&lt;/foreign-keys&gt;&lt;ref-type name="Conference Paper"&gt;47&lt;/ref-type&gt;&lt;contributors&gt;&lt;authors&gt;&lt;author&gt;Dario D. Salvucci&lt;/author&gt;&lt;author&gt;Joseph H. Goldberg&lt;/author&gt;&lt;/authors&gt;&lt;/contributors&gt;&lt;titles&gt;&lt;title&gt;Identifying fixations and saccades in eye-tracking protocols&lt;/title&gt;&lt;secondary-title&gt;Proceedings of the 2000 symposium on Eye tracking research &amp;amp; applications&lt;/secondary-title&gt;&lt;/titles&gt;&lt;pages&gt;71-78&lt;/pages&gt;&lt;dates&gt;&lt;year&gt;2000&lt;/year&gt;&lt;/dates&gt;&lt;pub-location&gt;Palm Beach Gardens, Florida, USA&lt;/pub-location&gt;&lt;publisher&gt;ACM&lt;/publisher&gt;&lt;urls&gt;&lt;/urls&gt;&lt;custom1&gt;355028&lt;/custom1&gt;&lt;electronic-resource-num&gt;10.1145/355017.355028&lt;/electronic-resource-num&gt;&lt;/record&gt;&lt;/Cite&gt;&lt;/EndNote&gt;</w:instrText>
      </w:r>
      <w:r w:rsidRPr="008774E0">
        <w:rPr>
          <w:color w:val="auto"/>
        </w:rPr>
        <w:fldChar w:fldCharType="separate"/>
      </w:r>
      <w:r w:rsidRPr="008774E0">
        <w:rPr>
          <w:noProof/>
          <w:color w:val="auto"/>
        </w:rPr>
        <w:t>(Salvucci &amp; Goldberg, 2000)</w:t>
      </w:r>
      <w:r w:rsidRPr="008774E0">
        <w:rPr>
          <w:color w:val="auto"/>
        </w:rPr>
        <w:fldChar w:fldCharType="end"/>
      </w:r>
      <w:r w:rsidRPr="008774E0">
        <w:rPr>
          <w:color w:val="auto"/>
        </w:rPr>
        <w:t>. Engbert and Kliegl (2003) developed a velocity-based algorithm for the detection of microsaccades involving a noise depen</w:t>
      </w:r>
      <w:r w:rsidRPr="008774E0">
        <w:rPr>
          <w:color w:val="auto"/>
        </w:rPr>
        <w:t>d</w:t>
      </w:r>
      <w:r w:rsidRPr="008774E0">
        <w:rPr>
          <w:color w:val="auto"/>
        </w:rPr>
        <w:t xml:space="preserve">ent detection threshold and a temporal overlap criterion for the binocular occurrence of saccades. The advantage of using a noise dependent algorithm is that it can be adapted easily to the different eye tracking technologies and inter-individual differences </w:t>
      </w:r>
      <w:r w:rsidRPr="008774E0">
        <w:rPr>
          <w:color w:val="auto"/>
        </w:rPr>
        <w:fldChar w:fldCharType="begin"/>
      </w:r>
      <w:r w:rsidRPr="008774E0">
        <w:rPr>
          <w:color w:val="auto"/>
        </w:rPr>
        <w:instrText xml:space="preserve"> ADDIN EN.CITE &lt;EndNote&gt;&lt;Cite&gt;&lt;Author&gt;Engbert&lt;/Author&gt;&lt;Year&gt;2003&lt;/Year&gt;&lt;RecNum&gt;813&lt;/RecNum&gt;&lt;DisplayText&gt;(Engbert &amp;amp; Kliegl, 2003)&lt;/DisplayText&gt;&lt;record&gt;&lt;rec-number&gt;813&lt;/rec-number&gt;&lt;foreign-keys&gt;&lt;key app="EN" db-id="0xd00p0axsfv2jer9zn5r5w2xwdv0w9swfwf" timestamp="1466587438"&gt;813&lt;/key&gt;&lt;/foreign-keys&gt;&lt;ref-type name="Journal Article"&gt;17&lt;/ref-type&gt;&lt;contributors&gt;&lt;authors&gt;&lt;author&gt;Engbert, Ralf&lt;/author&gt;&lt;author&gt;Kliegl, Reinhold&lt;/author&gt;&lt;/authors&gt;&lt;/contributors&gt;&lt;titles&gt;&lt;title&gt;Microsaccades uncover the orientation of covert attention&lt;/title&gt;&lt;secondary-title&gt;Vision Research&lt;/secondary-title&gt;&lt;/titles&gt;&lt;periodical&gt;&lt;full-title&gt;Vision Research&lt;/full-title&gt;&lt;/periodical&gt;&lt;pages&gt;1035-1045&lt;/pages&gt;&lt;volume&gt;43&lt;/volume&gt;&lt;number&gt;9&lt;/number&gt;&lt;keywords&gt;&lt;keyword&gt;Attention&lt;/keyword&gt;&lt;keyword&gt;Microsaccade&lt;/keyword&gt;&lt;keyword&gt;Eye movements&lt;/keyword&gt;&lt;keyword&gt;Inhibition&lt;/keyword&gt;&lt;keyword&gt;Spatial cueing&lt;/keyword&gt;&lt;/keywords&gt;&lt;dates&gt;&lt;year&gt;2003&lt;/year&gt;&lt;pub-dates&gt;&lt;date&gt;4//&lt;/date&gt;&lt;/pub-dates&gt;&lt;/dates&gt;&lt;isbn&gt;0042-6989&lt;/isbn&gt;&lt;urls&gt;&lt;related-urls&gt;&lt;url&gt;http://www.sciencedirect.com/science/article/pii/S0042698903000841&lt;/url&gt;&lt;/related-urls&gt;&lt;/urls&gt;&lt;electronic-resource-num&gt;http://dx.doi.org/10.1016/S0042-6989(03)00084-1&lt;/electronic-resource-num&gt;&lt;/record&gt;&lt;/Cite&gt;&lt;/EndNote&gt;</w:instrText>
      </w:r>
      <w:r w:rsidRPr="008774E0">
        <w:rPr>
          <w:color w:val="auto"/>
        </w:rPr>
        <w:fldChar w:fldCharType="separate"/>
      </w:r>
      <w:r w:rsidRPr="008774E0">
        <w:rPr>
          <w:noProof/>
          <w:color w:val="auto"/>
        </w:rPr>
        <w:t>(Engbert &amp; Kliegl, 2003)</w:t>
      </w:r>
      <w:r w:rsidRPr="008774E0">
        <w:rPr>
          <w:color w:val="auto"/>
        </w:rPr>
        <w:fldChar w:fldCharType="end"/>
      </w:r>
      <w:r w:rsidRPr="008774E0">
        <w:rPr>
          <w:color w:val="auto"/>
        </w:rPr>
        <w:t>. In future work, such noise dependent algorithms could therefore improve the detection performance of low sa</w:t>
      </w:r>
      <w:r w:rsidRPr="008774E0">
        <w:rPr>
          <w:color w:val="auto"/>
        </w:rPr>
        <w:t>m</w:t>
      </w:r>
      <w:r w:rsidRPr="008774E0">
        <w:rPr>
          <w:color w:val="auto"/>
        </w:rPr>
        <w:t>pled eye tracking data if the internal noise distribution is different between the eye trackers. A further approach for future work is to use data from both eyes in the analysis (the method by Engbert and Kliegl requires saccades to overlap in both eyes). However, in a real-world applic</w:t>
      </w:r>
      <w:r w:rsidRPr="008774E0">
        <w:rPr>
          <w:color w:val="auto"/>
        </w:rPr>
        <w:t>a</w:t>
      </w:r>
      <w:r w:rsidRPr="008774E0">
        <w:rPr>
          <w:color w:val="auto"/>
        </w:rPr>
        <w:t xml:space="preserve">tion a saccade detection algorithm could account for the binocularity and could increase accuracy of detecting saccades. One further extension is to use acceleration in addition to velocity to detect saccades </w:t>
      </w:r>
      <w:r w:rsidRPr="008774E0">
        <w:rPr>
          <w:color w:val="auto"/>
        </w:rPr>
        <w:fldChar w:fldCharType="begin"/>
      </w:r>
      <w:r w:rsidRPr="008774E0">
        <w:rPr>
          <w:color w:val="auto"/>
        </w:rPr>
        <w:instrText xml:space="preserve"> ADDIN EN.CITE &lt;EndNote&gt;&lt;Cite&gt;&lt;Author&gt;Behrens&lt;/Author&gt;&lt;Year&gt;1992&lt;/Year&gt;&lt;RecNum&gt;905&lt;/RecNum&gt;&lt;DisplayText&gt;(Behrens &amp;amp; Weiss, 1992)&lt;/DisplayText&gt;&lt;record&gt;&lt;rec-number&gt;905&lt;/rec-number&gt;&lt;foreign-keys&gt;&lt;key app="EN" db-id="0xd00p0axsfv2jer9zn5r5w2xwdv0w9swfwf" timestamp="1487760699"&gt;905&lt;/key&gt;&lt;/foreign-keys&gt;&lt;ref-type name="Journal Article"&gt;17&lt;/ref-type&gt;&lt;contributors&gt;&lt;authors&gt;&lt;author&gt;Behrens, F.&lt;/author&gt;&lt;author&gt;Weiss, L. R.&lt;/author&gt;&lt;/authors&gt;&lt;/contributors&gt;&lt;auth-address&gt;Department of Physiology, Freie Universitat Berlin, Fed. Rep. Germany.&lt;/auth-address&gt;&lt;titles&gt;&lt;title&gt;An algorithm separating saccadic from nonsaccadic eye movements automatically by use of the acceleration signal&lt;/title&gt;&lt;secondary-title&gt;Vision Res&lt;/secondary-title&gt;&lt;/titles&gt;&lt;periodical&gt;&lt;full-title&gt;Vision Res&lt;/full-title&gt;&lt;/periodical&gt;&lt;pages&gt;889-93&lt;/pages&gt;&lt;volume&gt;32&lt;/volume&gt;&lt;number&gt;5&lt;/number&gt;&lt;keywords&gt;&lt;keyword&gt;*Algorithms&lt;/keyword&gt;&lt;keyword&gt;Animals&lt;/keyword&gt;&lt;keyword&gt;Eye Movements/*physiology&lt;/keyword&gt;&lt;keyword&gt;Nystagmus, Physiologic/physiology&lt;/keyword&gt;&lt;keyword&gt;Pursuit, Smooth/physiology&lt;/keyword&gt;&lt;keyword&gt;Saccades/physiology&lt;/keyword&gt;&lt;keyword&gt;Saimiri&lt;/keyword&gt;&lt;keyword&gt;Time Factors&lt;/keyword&gt;&lt;/keywords&gt;&lt;dates&gt;&lt;year&gt;1992&lt;/year&gt;&lt;pub-dates&gt;&lt;date&gt;May&lt;/date&gt;&lt;/pub-dates&gt;&lt;/dates&gt;&lt;isbn&gt;0042-6989 (Print)&amp;#xD;0042-6989 (Linking)&lt;/isbn&gt;&lt;accession-num&gt;1604857&lt;/accession-num&gt;&lt;urls&gt;&lt;related-urls&gt;&lt;url&gt;http://www.ncbi.nlm.nih.gov/pubmed/1604857&lt;/url&gt;&lt;/related-urls&gt;&lt;/urls&gt;&lt;/record&gt;&lt;/Cite&gt;&lt;/EndNote&gt;</w:instrText>
      </w:r>
      <w:r w:rsidRPr="008774E0">
        <w:rPr>
          <w:color w:val="auto"/>
        </w:rPr>
        <w:fldChar w:fldCharType="separate"/>
      </w:r>
      <w:r w:rsidRPr="008774E0">
        <w:rPr>
          <w:noProof/>
          <w:color w:val="auto"/>
        </w:rPr>
        <w:t>(Behrens &amp; Weiss, 1992)</w:t>
      </w:r>
      <w:r w:rsidRPr="008774E0">
        <w:rPr>
          <w:color w:val="auto"/>
        </w:rPr>
        <w:fldChar w:fldCharType="end"/>
      </w:r>
      <w:r w:rsidRPr="008774E0">
        <w:rPr>
          <w:color w:val="auto"/>
        </w:rPr>
        <w:t xml:space="preserve"> and combined this with noise-dependent saccade thresholds </w:t>
      </w:r>
      <w:r w:rsidRPr="008774E0">
        <w:rPr>
          <w:color w:val="auto"/>
        </w:rPr>
        <w:fldChar w:fldCharType="begin"/>
      </w:r>
      <w:r w:rsidRPr="008774E0">
        <w:rPr>
          <w:color w:val="auto"/>
        </w:rPr>
        <w:instrText xml:space="preserve"> ADDIN EN.CITE &lt;EndNote&gt;&lt;Cite&gt;&lt;Author&gt;Behrens&lt;/Author&gt;&lt;Year&gt;2010&lt;/Year&gt;&lt;RecNum&gt;902&lt;/RecNum&gt;&lt;DisplayText&gt;(Behrens et al., 2010)&lt;/DisplayText&gt;&lt;record&gt;&lt;rec-number&gt;902&lt;/rec-number&gt;&lt;foreign-keys&gt;&lt;key app="EN" db-id="0xd00p0axsfv2jer9zn5r5w2xwdv0w9swfwf" timestamp="1487759129"&gt;902&lt;/key&gt;&lt;/foreign-keys&gt;&lt;ref-type name="Journal Article"&gt;17&lt;/ref-type&gt;&lt;contributors&gt;&lt;authors&gt;&lt;author&gt;Behrens, F.&lt;/author&gt;&lt;author&gt;Mackeben, M.&lt;/author&gt;&lt;author&gt;Schroder-Preikschat, W.&lt;/author&gt;&lt;/authors&gt;&lt;/contributors&gt;&lt;auth-address&gt;Otto-van-Guericke University Magdeburg, Institute for Distributed Systems, Department of Embedded Systems and Operating Systems, Universitatsplatz 2, D-39106 Magdeburg, Germany. franklwbehrens@gmail.com&lt;/auth-address&gt;&lt;titles&gt;&lt;title&gt;An improved algorithm for automatic detection of saccades in eye movement data and for calculating saccade parameters&lt;/title&gt;&lt;secondary-title&gt;Behav Res Methods&lt;/secondary-title&gt;&lt;/titles&gt;&lt;periodical&gt;&lt;full-title&gt;Behav Res Methods&lt;/full-title&gt;&lt;/periodical&gt;&lt;pages&gt;701-8&lt;/pages&gt;&lt;volume&gt;42&lt;/volume&gt;&lt;number&gt;3&lt;/number&gt;&lt;keywords&gt;&lt;keyword&gt;Adaptation, Physiological/physiology&lt;/keyword&gt;&lt;keyword&gt;*Algorithms&lt;/keyword&gt;&lt;keyword&gt;Automation&lt;/keyword&gt;&lt;keyword&gt;Automobile Driving/psychology&lt;/keyword&gt;&lt;keyword&gt;Calibration&lt;/keyword&gt;&lt;keyword&gt;Data Collection/methods&lt;/keyword&gt;&lt;keyword&gt;Data Interpretation, Statistical&lt;/keyword&gt;&lt;keyword&gt;Electrooculography&lt;/keyword&gt;&lt;keyword&gt;Fixation, Ocular&lt;/keyword&gt;&lt;keyword&gt;Humans&lt;/keyword&gt;&lt;keyword&gt;Saccades/*physiology&lt;/keyword&gt;&lt;keyword&gt;Sleep/physiology&lt;/keyword&gt;&lt;/keywords&gt;&lt;dates&gt;&lt;year&gt;2010&lt;/year&gt;&lt;pub-dates&gt;&lt;date&gt;Aug&lt;/date&gt;&lt;/pub-dates&gt;&lt;/dates&gt;&lt;isbn&gt;1554-3528 (Electronic)&amp;#xD;1554-351X (Linking)&lt;/isbn&gt;&lt;accession-num&gt;20805592&lt;/accession-num&gt;&lt;urls&gt;&lt;related-urls&gt;&lt;url&gt;http://www.ncbi.nlm.nih.gov/pubmed/20805592&lt;/url&gt;&lt;/related-urls&gt;&lt;/urls&gt;&lt;electronic-resource-num&gt;10.3758/BRM.42.3.701&lt;/electronic-resource-num&gt;&lt;/record&gt;&lt;/Cite&gt;&lt;/EndNote&gt;</w:instrText>
      </w:r>
      <w:r w:rsidRPr="008774E0">
        <w:rPr>
          <w:color w:val="auto"/>
        </w:rPr>
        <w:fldChar w:fldCharType="separate"/>
      </w:r>
      <w:r w:rsidRPr="008774E0">
        <w:rPr>
          <w:noProof/>
          <w:color w:val="auto"/>
        </w:rPr>
        <w:t>(Behrens et al., 2010)</w:t>
      </w:r>
      <w:r w:rsidRPr="008774E0">
        <w:rPr>
          <w:color w:val="auto"/>
        </w:rPr>
        <w:fldChar w:fldCharType="end"/>
      </w:r>
      <w:r w:rsidRPr="008774E0">
        <w:rPr>
          <w:color w:val="auto"/>
        </w:rPr>
        <w:t xml:space="preserve">. Future work can also examine the use of more complex algorithms, including continuous wavelet and principal component analysis (PCA) or using that saccades can be identified as local singularities </w:t>
      </w:r>
      <w:r w:rsidRPr="008774E0">
        <w:rPr>
          <w:color w:val="auto"/>
        </w:rPr>
        <w:fldChar w:fldCharType="begin"/>
      </w:r>
      <w:r w:rsidRPr="008774E0">
        <w:rPr>
          <w:color w:val="auto"/>
        </w:rPr>
        <w:instrText xml:space="preserve"> ADDIN EN.CITE &lt;EndNote&gt;&lt;Cite&gt;&lt;Author&gt;Bettenbühl&lt;/Author&gt;&lt;Year&gt;2010&lt;/Year&gt;&lt;RecNum&gt;816&lt;/RecNum&gt;&lt;DisplayText&gt;(Bettenbühl et al., 2010)&lt;/DisplayText&gt;&lt;record&gt;&lt;rec-number&gt;816&lt;/rec-number&gt;&lt;foreign-keys&gt;&lt;key app="EN" db-id="0xd00p0axsfv2jer9zn5r5w2xwdv0w9swfwf" timestamp="1470126463"&gt;816&lt;/key&gt;&lt;/foreign-keys&gt;&lt;ref-type name="Journal Article"&gt;17&lt;/ref-type&gt;&lt;contributors&gt;&lt;authors&gt;&lt;author&gt;Bettenbühl, Mario&lt;/author&gt;&lt;author&gt;Paladini, Claudia&lt;/author&gt;&lt;author&gt;Mergenthaler, Konstantin&lt;/author&gt;&lt;author&gt;Kliegl, Reinhold&lt;/author&gt;&lt;author&gt;Engbert, Ralf&lt;/author&gt;&lt;author&gt;Holschneider, Matthias&lt;/author&gt;&lt;/authors&gt;&lt;/contributors&gt;&lt;titles&gt;&lt;title&gt;Microsaccade characterization using the continuous wavelet transform and principal component analysis&lt;/title&gt;&lt;secondary-title&gt;2010&lt;/secondary-title&gt;&lt;short-title&gt;Microsaccade characterization using the continuous wavelet transform and principal component analysis&lt;/short-title&gt;&lt;/titles&gt;&lt;periodical&gt;&lt;full-title&gt;2010&lt;/full-title&gt;&lt;/periodical&gt;&lt;volume&gt;3&lt;/volume&gt;&lt;number&gt;5&lt;/number&gt;&lt;edition&gt;2010-12-16&lt;/edition&gt;&lt;keywords&gt;&lt;keyword&gt;fixational eye movement&lt;/keyword&gt;&lt;keyword&gt;microsaccade characterization&lt;/keyword&gt;&lt;keyword&gt;microsaccade detection&lt;/keyword&gt;&lt;keyword&gt;continuous wavelet transform&lt;/keyword&gt;&lt;keyword&gt;principal component analysis&lt;/keyword&gt;&lt;/keywords&gt;&lt;dates&gt;&lt;year&gt;2010&lt;/year&gt;&lt;pub-dates&gt;&lt;date&gt;2010-10-30&lt;/date&gt;&lt;/pub-dates&gt;&lt;/dates&gt;&lt;isbn&gt;1995-8692&lt;/isbn&gt;&lt;work-type&gt;fixational eye movement; microsaccade characterization; microsaccade detection; continuous wavelet transform; principal component analysis&lt;/work-type&gt;&lt;urls&gt;&lt;related-urls&gt;&lt;url&gt;https://bop.unibe.ch/index.php/JEMR/article/view/2306&lt;/url&gt;&lt;/related-urls&gt;&lt;/urls&gt;&lt;electronic-resource-num&gt;10.16910/jemr.3.5.1&lt;/electronic-resource-num&gt;&lt;/record&gt;&lt;/Cite&gt;&lt;/EndNote&gt;</w:instrText>
      </w:r>
      <w:r w:rsidRPr="008774E0">
        <w:rPr>
          <w:color w:val="auto"/>
        </w:rPr>
        <w:fldChar w:fldCharType="separate"/>
      </w:r>
      <w:r w:rsidRPr="008774E0">
        <w:rPr>
          <w:noProof/>
          <w:color w:val="auto"/>
        </w:rPr>
        <w:t>(Bettenbühl et al., 2010)</w:t>
      </w:r>
      <w:r w:rsidRPr="008774E0">
        <w:rPr>
          <w:color w:val="auto"/>
        </w:rPr>
        <w:fldChar w:fldCharType="end"/>
      </w:r>
      <w:r w:rsidRPr="008774E0">
        <w:rPr>
          <w:color w:val="auto"/>
        </w:rPr>
        <w:t>. Although the focus of the present study was not the comparison of algorithms for event detection in mobile eye tracking, advanced computations might improve the performance in event detection.</w:t>
      </w:r>
    </w:p>
    <w:p w14:paraId="6DA3E18B" w14:textId="77777777" w:rsidR="000A16CE" w:rsidRPr="008774E0" w:rsidRDefault="000A16CE" w:rsidP="000A16CE">
      <w:pPr>
        <w:pStyle w:val="jemr10BodyText"/>
        <w:rPr>
          <w:color w:val="auto"/>
          <w:sz w:val="24"/>
        </w:rPr>
      </w:pPr>
      <w:r w:rsidRPr="008774E0">
        <w:rPr>
          <w:color w:val="auto"/>
          <w:sz w:val="24"/>
        </w:rPr>
        <w:t>Head-worn vs. head fixed eye tracking</w:t>
      </w:r>
    </w:p>
    <w:p w14:paraId="43107F91" w14:textId="77777777" w:rsidR="000A16CE" w:rsidRPr="008774E0" w:rsidRDefault="000A16CE" w:rsidP="000A16CE">
      <w:pPr>
        <w:pStyle w:val="jemr10BodyText"/>
        <w:rPr>
          <w:color w:val="auto"/>
        </w:rPr>
      </w:pPr>
      <w:r w:rsidRPr="008774E0">
        <w:rPr>
          <w:color w:val="auto"/>
        </w:rPr>
        <w:t xml:space="preserve">The accuracy of eye tracker strongly depends on the conditions of the planned experiment </w:t>
      </w:r>
      <w:r w:rsidRPr="008774E0">
        <w:rPr>
          <w:color w:val="auto"/>
        </w:rPr>
        <w:fldChar w:fldCharType="begin"/>
      </w:r>
      <w:r w:rsidRPr="008774E0">
        <w:rPr>
          <w:color w:val="auto"/>
        </w:rPr>
        <w:instrText xml:space="preserve"> ADDIN EN.CITE &lt;EndNote&gt;&lt;Cite&gt;&lt;Author&gt;Niehorster&lt;/Author&gt;&lt;Year&gt;2017&lt;/Year&gt;&lt;RecNum&gt;916&lt;/RecNum&gt;&lt;DisplayText&gt;(Niehorster et al., 2017)&lt;/DisplayText&gt;&lt;record&gt;&lt;rec-number&gt;916&lt;/rec-number&gt;&lt;foreign-keys&gt;&lt;key app="EN" db-id="0xd00p0axsfv2jer9zn5r5w2xwdv0w9swfwf" timestamp="1488364936"&gt;916&lt;/key&gt;&lt;/foreign-keys&gt;&lt;ref-type name="Journal Article"&gt;17&lt;/ref-type&gt;&lt;contributors&gt;&lt;authors&gt;&lt;author&gt;Niehorster, Diederick C.&lt;/author&gt;&lt;author&gt;Cornelissen, Tim H. W.&lt;/author&gt;&lt;author&gt;Holmqvist, Kenneth&lt;/author&gt;&lt;author&gt;Hooge, Ignace T. C.&lt;/author&gt;&lt;author&gt;Hessels, Roy S.&lt;/author&gt;&lt;/authors&gt;&lt;/contributors&gt;&lt;titles&gt;&lt;title&gt;What to expect from your remote eye-tracker when participants are unrestrained&lt;/title&gt;&lt;secondary-title&gt;Behavior Research Methods&lt;/secondary-title&gt;&lt;/titles&gt;&lt;periodical&gt;&lt;full-title&gt;Behavior Research Methods&lt;/full-title&gt;&lt;/periodical&gt;&lt;pages&gt;1-15&lt;/pages&gt;&lt;dates&gt;&lt;year&gt;2017&lt;/year&gt;&lt;pub-dates&gt;&lt;date&gt;2017//&lt;/date&gt;&lt;/pub-dates&gt;&lt;/dates&gt;&lt;isbn&gt;1554-3528&lt;/isbn&gt;&lt;urls&gt;&lt;related-urls&gt;&lt;url&gt;http://dx.doi.org/10.3758/s13428-017-0863-0&lt;/url&gt;&lt;/related-urls&gt;&lt;/urls&gt;&lt;electronic-resource-num&gt;10.3758/s13428-017-0863-0&lt;/electronic-resource-num&gt;&lt;/record&gt;&lt;/Cite&gt;&lt;/EndNote&gt;</w:instrText>
      </w:r>
      <w:r w:rsidRPr="008774E0">
        <w:rPr>
          <w:color w:val="auto"/>
        </w:rPr>
        <w:fldChar w:fldCharType="separate"/>
      </w:r>
      <w:r w:rsidRPr="008774E0">
        <w:rPr>
          <w:noProof/>
          <w:color w:val="auto"/>
        </w:rPr>
        <w:t>(Niehorster et al., 2017)</w:t>
      </w:r>
      <w:r w:rsidRPr="008774E0">
        <w:rPr>
          <w:color w:val="auto"/>
        </w:rPr>
        <w:fldChar w:fldCharType="end"/>
      </w:r>
      <w:r w:rsidRPr="008774E0">
        <w:rPr>
          <w:color w:val="auto"/>
        </w:rPr>
        <w:t xml:space="preserve"> and furthermore on restrictions of head movements </w:t>
      </w:r>
      <w:r w:rsidRPr="008774E0">
        <w:rPr>
          <w:color w:val="auto"/>
        </w:rPr>
        <w:fldChar w:fldCharType="begin"/>
      </w:r>
      <w:r w:rsidRPr="008774E0">
        <w:rPr>
          <w:color w:val="auto"/>
        </w:rPr>
        <w:instrText xml:space="preserve"> ADDIN EN.CITE &lt;EndNote&gt;&lt;Cite&gt;&lt;Author&gt;Hessels&lt;/Author&gt;&lt;Year&gt;2015&lt;/Year&gt;&lt;RecNum&gt;956&lt;/RecNum&gt;&lt;DisplayText&gt;(Hessels et al., 2015)&lt;/DisplayText&gt;&lt;record&gt;&lt;rec-number&gt;956&lt;/rec-number&gt;&lt;foreign-keys&gt;&lt;key app="EN" db-id="0xd00p0axsfv2jer9zn5r5w2xwdv0w9swfwf" timestamp="1491990303"&gt;956&lt;/key&gt;&lt;/foreign-keys&gt;&lt;ref-type name="Journal Article"&gt;17&lt;/ref-type&gt;&lt;contributors&gt;&lt;authors&gt;&lt;author&gt;Hessels, Roy S.&lt;/author&gt;&lt;author&gt;Cornelissen, Tim H. W.&lt;/author&gt;&lt;author&gt;Kemner, Chantal&lt;/author&gt;&lt;author&gt;Hooge, Ignace T. C.&lt;/author&gt;&lt;/authors&gt;&lt;/contributors&gt;&lt;titles&gt;&lt;title&gt;Qualitative tests of remote eyetracker recovery and performance during head rotation&lt;/title&gt;&lt;secondary-title&gt;Behavior Research Methods&lt;/secondary-title&gt;&lt;/titles&gt;&lt;periodical&gt;&lt;full-title&gt;Behavior Research Methods&lt;/full-title&gt;&lt;/periodical&gt;&lt;pages&gt;848-859&lt;/pages&gt;&lt;volume&gt;47&lt;/volume&gt;&lt;number&gt;3&lt;/number&gt;&lt;dates&gt;&lt;year&gt;2015&lt;/year&gt;&lt;pub-dates&gt;&lt;date&gt;2015//&lt;/date&gt;&lt;/pub-dates&gt;&lt;/dates&gt;&lt;isbn&gt;1554-3528&lt;/isbn&gt;&lt;urls&gt;&lt;related-urls&gt;&lt;url&gt;http://dx.doi.org/10.3758/s13428-014-0507-6&lt;/url&gt;&lt;/related-urls&gt;&lt;/urls&gt;&lt;electronic-resource-num&gt;10.3758/s13428-014-0507-6&lt;/electronic-resource-num&gt;&lt;/record&gt;&lt;/Cite&gt;&lt;/EndNote&gt;</w:instrText>
      </w:r>
      <w:r w:rsidRPr="008774E0">
        <w:rPr>
          <w:color w:val="auto"/>
        </w:rPr>
        <w:fldChar w:fldCharType="separate"/>
      </w:r>
      <w:r w:rsidRPr="008774E0">
        <w:rPr>
          <w:noProof/>
          <w:color w:val="auto"/>
        </w:rPr>
        <w:t>(Hessels et al., 2015)</w:t>
      </w:r>
      <w:r w:rsidRPr="008774E0">
        <w:rPr>
          <w:color w:val="auto"/>
        </w:rPr>
        <w:fldChar w:fldCharType="end"/>
      </w:r>
      <w:r w:rsidRPr="008774E0">
        <w:rPr>
          <w:color w:val="auto"/>
        </w:rPr>
        <w:t>, hence it is important to consider application-oriented parameters as well. Generally, head-worn eye tracker are not restricted by a certain head pos</w:t>
      </w:r>
      <w:r w:rsidRPr="008774E0">
        <w:rPr>
          <w:color w:val="auto"/>
        </w:rPr>
        <w:t>i</w:t>
      </w:r>
      <w:r w:rsidRPr="008774E0">
        <w:rPr>
          <w:color w:val="auto"/>
        </w:rPr>
        <w:t xml:space="preserve">tion but the eye movements show a more complex pattern compared to a head-fixed situation, as for instance the vestibulo-ocular reflex </w:t>
      </w:r>
      <w:r w:rsidRPr="008774E0">
        <w:rPr>
          <w:color w:val="auto"/>
        </w:rPr>
        <w:fldChar w:fldCharType="begin"/>
      </w:r>
      <w:r w:rsidRPr="008774E0">
        <w:rPr>
          <w:color w:val="auto"/>
        </w:rPr>
        <w:instrText xml:space="preserve"> ADDIN EN.CITE &lt;EndNote&gt;&lt;Cite&gt;&lt;Author&gt;Fetter&lt;/Author&gt;&lt;Year&gt;2007&lt;/Year&gt;&lt;RecNum&gt;953&lt;/RecNum&gt;&lt;DisplayText&gt;(Fetter, 2007)&lt;/DisplayText&gt;&lt;record&gt;&lt;rec-number&gt;953&lt;/rec-number&gt;&lt;foreign-keys&gt;&lt;key app="EN" db-id="0xd00p0axsfv2jer9zn5r5w2xwdv0w9swfwf" timestamp="1491815646"&gt;953&lt;/key&gt;&lt;/foreign-keys&gt;&lt;ref-type name="Book Section"&gt;5&lt;/ref-type&gt;&lt;contributors&gt;&lt;authors&gt;&lt;author&gt;Fetter, Michael&lt;/author&gt;&lt;/authors&gt;&lt;/contributors&gt;&lt;titles&gt;&lt;title&gt;Vestibulo-ocular reflex&lt;/title&gt;&lt;secondary-title&gt;Neuro-Ophthalmology&lt;/secondary-title&gt;&lt;/titles&gt;&lt;periodical&gt;&lt;full-title&gt;Neuro-ophthalmology&lt;/full-title&gt;&lt;/periodical&gt;&lt;pages&gt;35-51&lt;/pages&gt;&lt;volume&gt;40&lt;/volume&gt;&lt;dates&gt;&lt;year&gt;2007&lt;/year&gt;&lt;/dates&gt;&lt;publisher&gt;Karger Publishers&lt;/publisher&gt;&lt;isbn&gt;3318014443&lt;/isbn&gt;&lt;urls&gt;&lt;/urls&gt;&lt;/record&gt;&lt;/Cite&gt;&lt;/EndNote&gt;</w:instrText>
      </w:r>
      <w:r w:rsidRPr="008774E0">
        <w:rPr>
          <w:color w:val="auto"/>
        </w:rPr>
        <w:fldChar w:fldCharType="separate"/>
      </w:r>
      <w:r w:rsidRPr="008774E0">
        <w:rPr>
          <w:noProof/>
          <w:color w:val="auto"/>
        </w:rPr>
        <w:t>(Fetter, 2007)</w:t>
      </w:r>
      <w:r w:rsidRPr="008774E0">
        <w:rPr>
          <w:color w:val="auto"/>
        </w:rPr>
        <w:fldChar w:fldCharType="end"/>
      </w:r>
      <w:r w:rsidRPr="008774E0">
        <w:rPr>
          <w:color w:val="auto"/>
        </w:rPr>
        <w:t xml:space="preserve"> or the optokinetic nystagmus </w:t>
      </w:r>
      <w:r w:rsidRPr="008774E0">
        <w:rPr>
          <w:color w:val="auto"/>
        </w:rPr>
        <w:fldChar w:fldCharType="begin"/>
      </w:r>
      <w:r w:rsidRPr="008774E0">
        <w:rPr>
          <w:color w:val="auto"/>
        </w:rPr>
        <w:instrText xml:space="preserve"> ADDIN EN.CITE &lt;EndNote&gt;&lt;Cite&gt;&lt;Author&gt;Crawford&lt;/Author&gt;&lt;Year&gt;2003&lt;/Year&gt;&lt;RecNum&gt;954&lt;/RecNum&gt;&lt;DisplayText&gt;(Crawford et al., 2003)&lt;/DisplayText&gt;&lt;record&gt;&lt;rec-number&gt;954&lt;/rec-number&gt;&lt;foreign-keys&gt;&lt;key app="EN" db-id="0xd00p0axsfv2jer9zn5r5w2xwdv0w9swfwf" timestamp="1491816801"&gt;954&lt;/key&gt;&lt;/foreign-keys&gt;&lt;ref-type name="Journal Article"&gt;17&lt;/ref-type&gt;&lt;contributors&gt;&lt;authors&gt;&lt;author&gt;Crawford, J. D.&lt;/author&gt;&lt;author&gt;Martinez-Trujillo, J. C.&lt;/author&gt;&lt;author&gt;Klier, E. M.&lt;/author&gt;&lt;/authors&gt;&lt;/contributors&gt;&lt;titles&gt;&lt;title&gt;Neural control of three-dimensional eye and head movements&lt;/title&gt;&lt;secondary-title&gt;Current Opinion in Neurobiology&lt;/secondary-title&gt;&lt;/titles&gt;&lt;periodical&gt;&lt;full-title&gt;Current Opinion in Neurobiology&lt;/full-title&gt;&lt;/periodical&gt;&lt;pages&gt;655-662&lt;/pages&gt;&lt;volume&gt;13&lt;/volume&gt;&lt;number&gt;6&lt;/number&gt;&lt;dates&gt;&lt;year&gt;2003&lt;/year&gt;&lt;pub-dates&gt;&lt;date&gt;12//&lt;/date&gt;&lt;/pub-dates&gt;&lt;/dates&gt;&lt;isbn&gt;0959-4388&lt;/isbn&gt;&lt;urls&gt;&lt;related-urls&gt;&lt;url&gt;http://www.sciencedirect.com/science/article/pii/S0959438803001648&lt;/url&gt;&lt;/related-urls&gt;&lt;/urls&gt;&lt;electronic-resource-num&gt;http://doi.org/10.1016/j.conb.2003.10.009&lt;/electronic-resource-num&gt;&lt;/record&gt;&lt;/Cite&gt;&lt;/EndNote&gt;</w:instrText>
      </w:r>
      <w:r w:rsidRPr="008774E0">
        <w:rPr>
          <w:color w:val="auto"/>
        </w:rPr>
        <w:fldChar w:fldCharType="separate"/>
      </w:r>
      <w:r w:rsidRPr="008774E0">
        <w:rPr>
          <w:noProof/>
          <w:color w:val="auto"/>
        </w:rPr>
        <w:t>(Crawford et al., 2003)</w:t>
      </w:r>
      <w:r w:rsidRPr="008774E0">
        <w:rPr>
          <w:color w:val="auto"/>
        </w:rPr>
        <w:fldChar w:fldCharType="end"/>
      </w:r>
      <w:r w:rsidRPr="008774E0">
        <w:rPr>
          <w:color w:val="auto"/>
        </w:rPr>
        <w:t xml:space="preserve"> occur. In inter-device comparisons between mobile eye trackers, further studies will have to clarify whether the event detection in mobile </w:t>
      </w:r>
      <w:r w:rsidRPr="008774E0">
        <w:rPr>
          <w:color w:val="auto"/>
        </w:rPr>
        <w:lastRenderedPageBreak/>
        <w:t>eye tracking depends on the type of tracking (e.g. p</w:t>
      </w:r>
      <w:r w:rsidRPr="008774E0">
        <w:rPr>
          <w:color w:val="auto"/>
        </w:rPr>
        <w:t>u</w:t>
      </w:r>
      <w:r w:rsidRPr="008774E0">
        <w:rPr>
          <w:color w:val="auto"/>
        </w:rPr>
        <w:t>pil/glint tracking vs. 3d- eye model) or number of tracked eyes and the use of advanced calibration methods or algorithms, as discussed above. The current study reports on results of laboratory work including a head-fixed measurement setup. Mobile eye tracker enable a head-free acquisition of eye movement data and it was shown that head movements strongly contribute in the pr</w:t>
      </w:r>
      <w:r w:rsidRPr="008774E0">
        <w:rPr>
          <w:color w:val="auto"/>
        </w:rPr>
        <w:t>o</w:t>
      </w:r>
      <w:r w:rsidRPr="008774E0">
        <w:rPr>
          <w:color w:val="auto"/>
        </w:rPr>
        <w:t xml:space="preserve">cessing of the visual input, and thus to the oculomotor behavior </w:t>
      </w:r>
      <w:r w:rsidRPr="008774E0">
        <w:rPr>
          <w:color w:val="auto"/>
        </w:rPr>
        <w:fldChar w:fldCharType="begin">
          <w:fldData xml:space="preserve">PEVuZE5vdGU+PENpdGU+PEF1dGhvcj5SaWZhaTwvQXV0aG9yPjxZZWFyPjIwMTY8L1llYXI+PFJl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=
</w:fldData>
        </w:fldChar>
      </w:r>
      <w:r w:rsidRPr="008774E0">
        <w:rPr>
          <w:color w:val="auto"/>
        </w:rPr>
        <w:instrText xml:space="preserve"> ADDIN EN.CITE </w:instrText>
      </w:r>
      <w:r w:rsidRPr="008774E0">
        <w:rPr>
          <w:color w:val="auto"/>
        </w:rPr>
        <w:fldChar w:fldCharType="begin">
          <w:fldData xml:space="preserve">PEVuZE5vdGU+PENpdGU+PEF1dGhvcj5SaWZhaTwvQXV0aG9yPjxZZWFyPjIwMTY8L1llYXI+PFJl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=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(Rifai &amp; Wahl, 2016; t Hart et al., 2009)</w:t>
      </w:r>
      <w:r w:rsidRPr="008774E0">
        <w:rPr>
          <w:color w:val="auto"/>
        </w:rPr>
        <w:fldChar w:fldCharType="end"/>
      </w:r>
      <w:r w:rsidRPr="008774E0">
        <w:rPr>
          <w:color w:val="auto"/>
        </w:rPr>
        <w:t>. Fu</w:t>
      </w:r>
      <w:r w:rsidRPr="008774E0">
        <w:rPr>
          <w:color w:val="auto"/>
        </w:rPr>
        <w:t>r</w:t>
      </w:r>
      <w:r w:rsidRPr="008774E0">
        <w:rPr>
          <w:color w:val="auto"/>
        </w:rPr>
        <w:t xml:space="preserve">thermore, in head-free scenarios position or orientation dislocation of the eye tracker on the head was shown to have significant influence on the accuracy of eye tracker </w:t>
      </w:r>
      <w:r w:rsidRPr="008774E0">
        <w:rPr>
          <w:color w:val="auto"/>
        </w:rPr>
        <w:fldChar w:fldCharType="begin"/>
      </w:r>
      <w:r w:rsidRPr="008774E0">
        <w:rPr>
          <w:color w:val="auto"/>
        </w:rPr>
        <w:instrText xml:space="preserve"> ADDIN EN.CITE &lt;EndNote&gt;&lt;Cite&gt;&lt;Author&gt;Niehorster&lt;/Author&gt;&lt;Year&gt;2017&lt;/Year&gt;&lt;RecNum&gt;916&lt;/RecNum&gt;&lt;DisplayText&gt;(Niehorster et al., 2017)&lt;/DisplayText&gt;&lt;record&gt;&lt;rec-number&gt;916&lt;/rec-number&gt;&lt;foreign-keys&gt;&lt;key app="EN" db-id="0xd00p0axsfv2jer9zn5r5w2xwdv0w9swfwf" timestamp="1488364936"&gt;916&lt;/key&gt;&lt;/foreign-keys&gt;&lt;ref-type name="Journal Article"&gt;17&lt;/ref-type&gt;&lt;contributors&gt;&lt;authors&gt;&lt;author&gt;Niehorster, Diederick C.&lt;/author&gt;&lt;author&gt;Cornelissen, Tim H. W.&lt;/author&gt;&lt;author&gt;Holmqvist, Kenneth&lt;/author&gt;&lt;author&gt;Hooge, Ignace T. C.&lt;/author&gt;&lt;author&gt;Hessels, Roy S.&lt;/author&gt;&lt;/authors&gt;&lt;/contributors&gt;&lt;titles&gt;&lt;title&gt;What to expect from your remote eye-tracker when participants are unrestrained&lt;/title&gt;&lt;secondary-title&gt;Behavior Research Methods&lt;/secondary-title&gt;&lt;/titles&gt;&lt;periodical&gt;&lt;full-title&gt;Behavior Research Methods&lt;/full-title&gt;&lt;/periodical&gt;&lt;pages&gt;1-15&lt;/pages&gt;&lt;dates&gt;&lt;year&gt;2017&lt;/year&gt;&lt;pub-dates&gt;&lt;date&gt;2017//&lt;/date&gt;&lt;/pub-dates&gt;&lt;/dates&gt;&lt;isbn&gt;1554-3528&lt;/isbn&gt;&lt;urls&gt;&lt;related-urls&gt;&lt;url&gt;http://dx.doi.org/10.3758/s13428-017-0863-0&lt;/url&gt;&lt;/related-urls&gt;&lt;/urls&gt;&lt;electronic-resource-num&gt;10.3758/s13428-017-0863-0&lt;/electronic-resource-num&gt;&lt;/record&gt;&lt;/Cite&gt;&lt;/EndNote&gt;</w:instrText>
      </w:r>
      <w:r w:rsidRPr="008774E0">
        <w:rPr>
          <w:color w:val="auto"/>
        </w:rPr>
        <w:fldChar w:fldCharType="separate"/>
      </w:r>
      <w:r w:rsidRPr="008774E0">
        <w:rPr>
          <w:noProof/>
          <w:color w:val="auto"/>
        </w:rPr>
        <w:t>(Niehorster et al., 2017)</w:t>
      </w:r>
      <w:r w:rsidRPr="008774E0">
        <w:rPr>
          <w:color w:val="auto"/>
        </w:rPr>
        <w:fldChar w:fldCharType="end"/>
      </w:r>
      <w:r w:rsidRPr="008774E0">
        <w:rPr>
          <w:color w:val="auto"/>
        </w:rPr>
        <w:t>. Given that, upcoming studies will have to investigate the sampling dependence of m</w:t>
      </w:r>
      <w:r w:rsidRPr="008774E0">
        <w:rPr>
          <w:color w:val="auto"/>
        </w:rPr>
        <w:t>o</w:t>
      </w:r>
      <w:r w:rsidRPr="008774E0">
        <w:rPr>
          <w:color w:val="auto"/>
        </w:rPr>
        <w:t>bile eye tracker in head-free scenarios and real-world tasks.</w:t>
      </w:r>
    </w:p>
    <w:p w14:paraId="61FF84EA" w14:textId="77777777" w:rsidR="000A16CE" w:rsidRPr="008774E0" w:rsidRDefault="000A16CE" w:rsidP="000A16CE">
      <w:pPr>
        <w:pStyle w:val="jemr10BodyText"/>
        <w:rPr>
          <w:color w:val="auto"/>
          <w:sz w:val="24"/>
        </w:rPr>
      </w:pPr>
      <w:r w:rsidRPr="008774E0">
        <w:rPr>
          <w:color w:val="auto"/>
          <w:sz w:val="24"/>
        </w:rPr>
        <w:t>Fixation statistics in reading</w:t>
      </w:r>
    </w:p>
    <w:p w14:paraId="229AFFBE" w14:textId="77777777" w:rsidR="000A16CE" w:rsidRPr="008774E0" w:rsidRDefault="000A16CE" w:rsidP="000A16CE">
      <w:pPr>
        <w:pStyle w:val="jemr10BodyText"/>
        <w:rPr>
          <w:color w:val="auto"/>
        </w:rPr>
      </w:pPr>
      <w:r w:rsidRPr="008774E0">
        <w:rPr>
          <w:color w:val="auto"/>
        </w:rPr>
        <w:t>Analysis of the fixation statistics during a common reading task showed no difference in the number of d</w:t>
      </w:r>
      <w:r w:rsidRPr="008774E0">
        <w:rPr>
          <w:color w:val="auto"/>
        </w:rPr>
        <w:t>e</w:t>
      </w:r>
      <w:r w:rsidRPr="008774E0">
        <w:rPr>
          <w:color w:val="auto"/>
        </w:rPr>
        <w:t xml:space="preserve">tected fixations or the mean fixation duration between the two mobile eye trackers. The observed mean fixation duration of 220 ms to 240 ms is comparable to other studies, which performed silent reading tasks </w:t>
      </w:r>
      <w:r w:rsidRPr="008774E0">
        <w:rPr>
          <w:color w:val="auto"/>
        </w:rPr>
        <w:fldChar w:fldCharType="begin">
          <w:fldData xml:space="preserve">PEVuZE5vdGU+PENpdGU+PEF1dGhvcj5SYXluZXI8L0F1dGhvcj48WWVhcj4xOTk4PC9ZZWFyPjxS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</w:fldData>
        </w:fldChar>
      </w:r>
      <w:r w:rsidRPr="008774E0">
        <w:rPr>
          <w:color w:val="auto"/>
        </w:rPr>
        <w:instrText xml:space="preserve"> ADDIN EN.CITE </w:instrText>
      </w:r>
      <w:r w:rsidRPr="008774E0">
        <w:rPr>
          <w:color w:val="auto"/>
        </w:rPr>
        <w:fldChar w:fldCharType="begin">
          <w:fldData xml:space="preserve">PEVuZE5vdGU+PENpdGU+PEF1dGhvcj5SYXluZXI8L0F1dGhvcj48WWVhcj4xOTk4PC9ZZWFyPjxS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(Kliegl et al., 2006; Rayner, 1998; Vitu et al., 2001)</w:t>
      </w:r>
      <w:r w:rsidRPr="008774E0">
        <w:rPr>
          <w:color w:val="auto"/>
        </w:rPr>
        <w:fldChar w:fldCharType="end"/>
      </w:r>
      <w:r w:rsidRPr="008774E0">
        <w:rPr>
          <w:color w:val="auto"/>
        </w:rPr>
        <w:t>. Yang et al. (2001) reported shorter fixation duration for a reading task of 211 ms. The higher sampling rate of the 120 Hz mobile eye tracker led to a closer mapping of the fr</w:t>
      </w:r>
      <w:r w:rsidRPr="008774E0">
        <w:rPr>
          <w:color w:val="auto"/>
        </w:rPr>
        <w:t>e</w:t>
      </w:r>
      <w:r w:rsidRPr="008774E0">
        <w:rPr>
          <w:color w:val="auto"/>
        </w:rPr>
        <w:t>quency distribution of fixation durations, which is also represented in the significant smaller mean fixation dur</w:t>
      </w:r>
      <w:r w:rsidRPr="008774E0">
        <w:rPr>
          <w:color w:val="auto"/>
        </w:rPr>
        <w:t>a</w:t>
      </w:r>
      <w:r w:rsidRPr="008774E0">
        <w:rPr>
          <w:color w:val="auto"/>
        </w:rPr>
        <w:t xml:space="preserve">tion, compared to the 60 Hz eye tracker. The frequency distribution of fixation durations showed in all cases the typical right tailed function </w:t>
      </w:r>
      <w:r w:rsidRPr="008774E0">
        <w:rPr>
          <w:color w:val="auto"/>
        </w:rPr>
        <w:fldChar w:fldCharType="begin">
          <w:fldData xml:space="preserve">PEVuZE5vdGU+PENpdGU+PEF1dGhvcj5ZYW5nPC9BdXRob3I+PFllYXI+MjAwMTwvWWVhcj48UmVj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</w:fldData>
        </w:fldChar>
      </w:r>
      <w:r w:rsidRPr="008774E0">
        <w:rPr>
          <w:color w:val="auto"/>
        </w:rPr>
        <w:instrText xml:space="preserve"> ADDIN EN.CITE </w:instrText>
      </w:r>
      <w:r w:rsidRPr="008774E0">
        <w:rPr>
          <w:color w:val="auto"/>
        </w:rPr>
        <w:fldChar w:fldCharType="begin">
          <w:fldData xml:space="preserve">PEVuZE5vdGU+PENpdGU+PEF1dGhvcj5ZYW5nPC9BdXRob3I+PFllYXI+MjAwMTwvWWVhcj48UmVj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(Inhoff et al., 2010; Yang &amp; McConkie, 2001)</w:t>
      </w:r>
      <w:r w:rsidRPr="008774E0">
        <w:rPr>
          <w:color w:val="auto"/>
        </w:rPr>
        <w:fldChar w:fldCharType="end"/>
      </w:r>
      <w:r w:rsidRPr="008774E0">
        <w:rPr>
          <w:color w:val="auto"/>
        </w:rPr>
        <w:t xml:space="preserve"> with a maximum around 200 ms. The choice of a typical and realistic reading task, which repr</w:t>
      </w:r>
      <w:r w:rsidRPr="008774E0">
        <w:rPr>
          <w:color w:val="auto"/>
        </w:rPr>
        <w:t>e</w:t>
      </w:r>
      <w:r w:rsidRPr="008774E0">
        <w:rPr>
          <w:color w:val="auto"/>
        </w:rPr>
        <w:t>sents a common daily visual duty, suggests that this est</w:t>
      </w:r>
      <w:r w:rsidRPr="008774E0">
        <w:rPr>
          <w:color w:val="auto"/>
        </w:rPr>
        <w:t>i</w:t>
      </w:r>
      <w:r w:rsidRPr="008774E0">
        <w:rPr>
          <w:color w:val="auto"/>
        </w:rPr>
        <w:t>mation is also correct for the saccade amplitude distrib</w:t>
      </w:r>
      <w:r w:rsidRPr="008774E0">
        <w:rPr>
          <w:color w:val="auto"/>
        </w:rPr>
        <w:t>u</w:t>
      </w:r>
      <w:r w:rsidRPr="008774E0">
        <w:rPr>
          <w:color w:val="auto"/>
        </w:rPr>
        <w:t>tion in reading and possibly in other tasks.</w:t>
      </w:r>
    </w:p>
    <w:p w14:paraId="0205A6DB" w14:textId="77777777" w:rsidR="000A16CE" w:rsidRPr="008774E0" w:rsidRDefault="000A16CE" w:rsidP="000A16CE">
      <w:pPr>
        <w:pStyle w:val="jemr10BodyText"/>
        <w:rPr>
          <w:color w:val="auto"/>
          <w:sz w:val="24"/>
        </w:rPr>
      </w:pPr>
      <w:r w:rsidRPr="008774E0">
        <w:rPr>
          <w:color w:val="auto"/>
          <w:sz w:val="24"/>
        </w:rPr>
        <w:t>Future implications in virtual reality                applications</w:t>
      </w:r>
    </w:p>
    <w:p w14:paraId="2DDEDFEC" w14:textId="3AE84A5E" w:rsidR="000A16CE" w:rsidRDefault="000A16CE" w:rsidP="000A16CE">
      <w:pPr>
        <w:pStyle w:val="jemr10BodyText"/>
        <w:rPr>
          <w:color w:val="auto"/>
        </w:rPr>
      </w:pPr>
      <w:r w:rsidRPr="008774E0">
        <w:rPr>
          <w:color w:val="auto"/>
        </w:rPr>
        <w:t xml:space="preserve">Mobile eye tracking is becoming progressively more important with the introduction of head-mounted-displays (HMD) and virtual reality (VR) glasses to enable a more realistic interaction mediated by human-computer-interfaces </w:t>
      </w:r>
      <w:r w:rsidRPr="008774E0">
        <w:rPr>
          <w:color w:val="auto"/>
        </w:rPr>
        <w:fldChar w:fldCharType="begin">
          <w:fldData xml:space="preserve">PEVuZE5vdGU+PENpdGU+PEF1dGhvcj5RdWlubGl2YW48L0F1dGhvcj48WWVhcj4yMDE2PC9ZZWFy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</w:fldData>
        </w:fldChar>
      </w:r>
      <w:r w:rsidRPr="008774E0">
        <w:rPr>
          <w:color w:val="auto"/>
        </w:rPr>
        <w:instrText xml:space="preserve"> ADDIN EN.CITE </w:instrText>
      </w:r>
      <w:r w:rsidRPr="008774E0">
        <w:rPr>
          <w:color w:val="auto"/>
        </w:rPr>
        <w:fldChar w:fldCharType="begin">
          <w:fldData xml:space="preserve">PEVuZE5vdGU+PENpdGU+PEF1dGhvcj5RdWlubGl2YW48L0F1dGhvcj48WWVhcj4yMDE2PC9ZZWFy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</w:fldData>
        </w:fldChar>
      </w:r>
      <w:r w:rsidRPr="008774E0">
        <w:rPr>
          <w:color w:val="auto"/>
        </w:rPr>
        <w:instrText xml:space="preserve"> ADDIN EN.CITE.DATA </w:instrText>
      </w:r>
      <w:r w:rsidRPr="008774E0">
        <w:rPr>
          <w:color w:val="auto"/>
        </w:rPr>
      </w:r>
      <w:r w:rsidRPr="008774E0">
        <w:rPr>
          <w:color w:val="auto"/>
        </w:rPr>
        <w:fldChar w:fldCharType="end"/>
      </w:r>
      <w:r w:rsidRPr="008774E0">
        <w:rPr>
          <w:color w:val="auto"/>
        </w:rPr>
      </w:r>
      <w:r w:rsidRPr="008774E0">
        <w:rPr>
          <w:color w:val="auto"/>
        </w:rPr>
        <w:fldChar w:fldCharType="separate"/>
      </w:r>
      <w:r w:rsidRPr="008774E0">
        <w:rPr>
          <w:noProof/>
          <w:color w:val="auto"/>
        </w:rPr>
        <w:t xml:space="preserve">(Boukhalfi et al., 2015; Duchowski et al., 2000; Krejtz et al., 2014; Pfeiffer &amp; Memili, 2016; Quinlivan et </w:t>
      </w:r>
      <w:r w:rsidRPr="008774E0">
        <w:rPr>
          <w:noProof/>
          <w:color w:val="auto"/>
        </w:rPr>
        <w:lastRenderedPageBreak/>
        <w:t>al., 2016; Tanriverdi &amp; Jacob, 2000)</w:t>
      </w:r>
      <w:r w:rsidRPr="008774E0">
        <w:rPr>
          <w:color w:val="auto"/>
        </w:rPr>
        <w:fldChar w:fldCharType="end"/>
      </w:r>
      <w:r w:rsidRPr="008774E0">
        <w:rPr>
          <w:color w:val="auto"/>
        </w:rPr>
        <w:t xml:space="preserve">. Thus, there is an increasing need in eye trackers that combine usability for field studies with high accuracy and fast eye tracker in a miniaturized version and their incorporation into HMD or VR systems </w:t>
      </w:r>
      <w:r w:rsidRPr="008774E0">
        <w:rPr>
          <w:color w:val="auto"/>
        </w:rPr>
        <w:fldChar w:fldCharType="begin"/>
      </w:r>
      <w:r w:rsidRPr="008774E0">
        <w:rPr>
          <w:color w:val="auto"/>
        </w:rPr>
        <w:instrText xml:space="preserve"> ADDIN EN.CITE &lt;EndNote&gt;&lt;Cite&gt;&lt;Author&gt;Bulling&lt;/Author&gt;&lt;Year&gt;2010&lt;/Year&gt;&lt;RecNum&gt;870&lt;/RecNum&gt;&lt;DisplayText&gt;(Bulling &amp;amp; Gellersen, 2010; Kassner et al., 2014)&lt;/DisplayText&gt;&lt;record&gt;&lt;rec-number&gt;870&lt;/rec-number&gt;&lt;foreign-keys&gt;&lt;key app="EN" db-id="0xd00p0axsfv2jer9zn5r5w2xwdv0w9swfwf" timestamp="1479825348"&gt;870&lt;/key&gt;&lt;/foreign-keys&gt;&lt;ref-type name="Journal Article"&gt;17&lt;/ref-type&gt;&lt;contributors&gt;&lt;authors&gt;&lt;author&gt;Bulling, Andreas&lt;/author&gt;&lt;author&gt;Gellersen, Hans&lt;/author&gt;&lt;/authors&gt;&lt;/contributors&gt;&lt;titles&gt;&lt;title&gt;Toward mobile eye-based human-computer interaction&lt;/title&gt;&lt;secondary-title&gt;IEEE Pervasive Computing&lt;/secondary-title&gt;&lt;/titles&gt;&lt;periodical&gt;&lt;full-title&gt;IEEE Pervasive Computing&lt;/full-title&gt;&lt;/periodical&gt;&lt;pages&gt;8-12&lt;/pages&gt;&lt;volume&gt;9&lt;/volume&gt;&lt;number&gt;4&lt;/number&gt;&lt;dates&gt;&lt;year&gt;2010&lt;/year&gt;&lt;/dates&gt;&lt;isbn&gt;1536-1268&lt;/isbn&gt;&lt;urls&gt;&lt;/urls&gt;&lt;/record&gt;&lt;/Cite&gt;&lt;Cite&gt;&lt;Author&gt;Kassner&lt;/Author&gt;&lt;Year&gt;2014&lt;/Year&gt;&lt;RecNum&gt;871&lt;/RecNum&gt;&lt;record&gt;&lt;rec-number&gt;871&lt;/rec-number&gt;&lt;foreign-keys&gt;&lt;key app="EN" db-id="0xd00p0axsfv2jer9zn5r5w2xwdv0w9swfwf" timestamp="1479825485"&gt;871&lt;/key&gt;&lt;/foreign-keys&gt;&lt;ref-type name="Conference Proceedings"&gt;10&lt;/ref-type&gt;&lt;contributors&gt;&lt;authors&gt;&lt;author&gt;Kassner, Moritz&lt;/author&gt;&lt;author&gt;Patera, William&lt;/author&gt;&lt;author&gt;Bulling, Andreas&lt;/author&gt;&lt;/authors&gt;&lt;/contributors&gt;&lt;titles&gt;&lt;title&gt;Pupil: an open source platform for pervasive eye tracking and mobile gaze-based interaction&lt;/title&gt;&lt;secondary-title&gt;Proceedings of the 2014 ACM international joint conference on pervasive and ubiquitous computing: Adjunct publication&lt;/secondary-title&gt;&lt;/titles&gt;&lt;pages&gt;1151-1160&lt;/pages&gt;&lt;dates&gt;&lt;year&gt;2014&lt;/year&gt;&lt;/dates&gt;&lt;publisher&gt;ACM&lt;/publisher&gt;&lt;isbn&gt;1450330479&lt;/isbn&gt;&lt;urls&gt;&lt;/urls&gt;&lt;/record&gt;&lt;/Cite&gt;&lt;/EndNote&gt;</w:instrText>
      </w:r>
      <w:r w:rsidRPr="008774E0">
        <w:rPr>
          <w:color w:val="auto"/>
        </w:rPr>
        <w:fldChar w:fldCharType="separate"/>
      </w:r>
      <w:r w:rsidRPr="008774E0">
        <w:rPr>
          <w:noProof/>
          <w:color w:val="auto"/>
        </w:rPr>
        <w:t>(Bulling &amp; Gellersen, 2010; Kassner et al., 2014)</w:t>
      </w:r>
      <w:r w:rsidRPr="008774E0">
        <w:rPr>
          <w:color w:val="auto"/>
        </w:rPr>
        <w:fldChar w:fldCharType="end"/>
      </w:r>
      <w:r w:rsidRPr="008774E0">
        <w:rPr>
          <w:color w:val="auto"/>
        </w:rPr>
        <w:t>. Real time gaze estimation including precise and fast eye tracking enables accurate and thus comfortable stereo image presentation in virtual reality simulations or highly interactive virtual reality scenarios due to a higher sampling rate of eye tracker. Specifically, the detection of fast eye movements, like saccades, can enable gaze poin</w:t>
      </w:r>
      <w:r w:rsidRPr="008774E0">
        <w:rPr>
          <w:color w:val="auto"/>
        </w:rPr>
        <w:t>t</w:t>
      </w:r>
      <w:r w:rsidRPr="008774E0">
        <w:rPr>
          <w:color w:val="auto"/>
        </w:rPr>
        <w:t xml:space="preserve">ing to virtual objects. Juhola et al. </w:t>
      </w:r>
      <w:r w:rsidRPr="008774E0">
        <w:rPr>
          <w:color w:val="auto"/>
        </w:rPr>
        <w:fldChar w:fldCharType="begin"/>
      </w:r>
      <w:r w:rsidRPr="008774E0">
        <w:rPr>
          <w:color w:val="auto"/>
        </w:rPr>
        <w:instrText xml:space="preserve"> ADDIN EN.CITE &lt;EndNote&gt;&lt;Cite&gt;&lt;Author&gt;Juhola&lt;/Author&gt;&lt;Year&gt;1987&lt;/Year&gt;&lt;RecNum&gt;845&lt;/RecNum&gt;&lt;DisplayText&gt;(Juhola &amp;amp; Pyykko, 1987)&lt;/DisplayText&gt;&lt;record&gt;&lt;rec-number&gt;845&lt;/rec-number&gt;&lt;foreign-keys&gt;&lt;key app="EN" db-id="0xd00p0axsfv2jer9zn5r5w2xwdv0w9swfwf" timestamp="1478267995"&gt;845&lt;/key&gt;&lt;/foreign-keys&gt;&lt;ref-type name="Journal Article"&gt;17&lt;/ref-type&gt;&lt;contributors&gt;&lt;authors&gt;&lt;author&gt;Juhola, M.&lt;/author&gt;&lt;author&gt;Pyykko, I.&lt;/author&gt;&lt;/authors&gt;&lt;/contributors&gt;&lt;auth-address&gt;Department of Computer Science, University of Turku, Finland.&lt;/auth-address&gt;&lt;titles&gt;&lt;title&gt;Effect of sampling frequencies on the velocity of slow and fast phases of nystagmus&lt;/title&gt;&lt;secondary-title&gt;Int J Biomed Comput&lt;/secondary-title&gt;&lt;/titles&gt;&lt;periodical&gt;&lt;full-title&gt;Int J Biomed Comput&lt;/full-title&gt;&lt;/periodical&gt;&lt;pages&gt;253-63&lt;/pages&gt;&lt;volume&gt;20&lt;/volume&gt;&lt;number&gt;4&lt;/number&gt;&lt;keywords&gt;&lt;keyword&gt;*Diagnosis, Computer-Assisted&lt;/keyword&gt;&lt;keyword&gt;Humans&lt;/keyword&gt;&lt;keyword&gt;Mathematics&lt;/keyword&gt;&lt;keyword&gt;Nystagmus, Pathologic/*diagnosis&lt;/keyword&gt;&lt;keyword&gt;Software&lt;/keyword&gt;&lt;/keywords&gt;&lt;dates&gt;&lt;year&gt;1987&lt;/year&gt;&lt;pub-dates&gt;&lt;date&gt;May&lt;/date&gt;&lt;/pub-dates&gt;&lt;/dates&gt;&lt;isbn&gt;0020-7101 (Print)&amp;#xD;0020-7101 (Linking)&lt;/isbn&gt;&lt;accession-num&gt;3308713&lt;/accession-num&gt;&lt;urls&gt;&lt;related-urls&gt;&lt;url&gt;http://www.ncbi.nlm.nih.gov/pubmed/3308713&lt;/url&gt;&lt;/related-urls&gt;&lt;/urls&gt;&lt;/record&gt;&lt;/Cite&gt;&lt;/EndNote&gt;</w:instrText>
      </w:r>
      <w:r w:rsidRPr="008774E0">
        <w:rPr>
          <w:color w:val="auto"/>
        </w:rPr>
        <w:fldChar w:fldCharType="separate"/>
      </w:r>
      <w:r w:rsidRPr="008774E0">
        <w:rPr>
          <w:noProof/>
          <w:color w:val="auto"/>
        </w:rPr>
        <w:t>(Juhola &amp; Pyykko, 1987)</w:t>
      </w:r>
      <w:r w:rsidRPr="008774E0">
        <w:rPr>
          <w:color w:val="auto"/>
        </w:rPr>
        <w:fldChar w:fldCharType="end"/>
      </w:r>
      <w:r w:rsidRPr="008774E0">
        <w:rPr>
          <w:color w:val="auto"/>
        </w:rPr>
        <w:t xml:space="preserve"> showed that a velocity based algorithm for saccade analysis requires a minimum of 70 Hz sampled data. DiScenna et al. </w:t>
      </w:r>
      <w:r w:rsidRPr="008774E0">
        <w:rPr>
          <w:color w:val="auto"/>
        </w:rPr>
        <w:fldChar w:fldCharType="begin"/>
      </w:r>
      <w:r w:rsidRPr="008774E0">
        <w:rPr>
          <w:color w:val="auto"/>
        </w:rPr>
        <w:instrText xml:space="preserve"> ADDIN EN.CITE &lt;EndNote&gt;&lt;Cite&gt;&lt;Author&gt;DiScenna&lt;/Author&gt;&lt;Year&gt;1995&lt;/Year&gt;&lt;RecNum&gt;837&lt;/RecNum&gt;&lt;DisplayText&gt;(DiScenna et al., 1995)&lt;/DisplayText&gt;&lt;record&gt;&lt;rec-number&gt;837&lt;/rec-number&gt;&lt;foreign-keys&gt;&lt;key app="EN" db-id="0xd00p0axsfv2jer9zn5r5w2xwdv0w9swfwf" timestamp="1478181509"&gt;837&lt;/key&gt;&lt;/foreign-keys&gt;&lt;ref-type name="Journal Article"&gt;17&lt;/ref-type&gt;&lt;contributors&gt;&lt;authors&gt;&lt;author&gt;DiScenna, Alfred O.&lt;/author&gt;&lt;author&gt;Das, Vallabh&lt;/author&gt;&lt;author&gt;Zivotofsky, Ari Z.&lt;/author&gt;&lt;author&gt;Seidman, Scott H.&lt;/author&gt;&lt;author&gt;Leigh, R. John&lt;/author&gt;&lt;/authors&gt;&lt;/contributors&gt;&lt;titles&gt;&lt;title&gt;Evaluation of a video tracking device for measurement of horizontal and vertical eye rotations during locomotion&lt;/title&gt;&lt;secondary-title&gt;Journal of Neuroscience Methods&lt;/secondary-title&gt;&lt;/titles&gt;&lt;periodical&gt;&lt;full-title&gt;Journal of Neuroscience Methods&lt;/full-title&gt;&lt;/periodical&gt;&lt;pages&gt;89-94&lt;/pages&gt;&lt;volume&gt;58&lt;/volume&gt;&lt;number&gt;1–2&lt;/number&gt;&lt;keywords&gt;&lt;keyword&gt;Eye movement&lt;/keyword&gt;&lt;keyword&gt;Infrared&lt;/keyword&gt;&lt;keyword&gt;Video&lt;/keyword&gt;&lt;keyword&gt;Magnetic search coil&lt;/keyword&gt;&lt;/keywords&gt;&lt;dates&gt;&lt;year&gt;1995&lt;/year&gt;&lt;pub-dates&gt;&lt;date&gt;5//&lt;/date&gt;&lt;/pub-dates&gt;&lt;/dates&gt;&lt;isbn&gt;0165-0270&lt;/isbn&gt;&lt;urls&gt;&lt;related-urls&gt;&lt;url&gt;http://www.sciencedirect.com/science/article/pii/016502709400162A&lt;/url&gt;&lt;/related-urls&gt;&lt;/urls&gt;&lt;electronic-resource-num&gt;http://dx.doi.org/10.1016/0165-0270(94)00162-A&lt;/electronic-resource-num&gt;&lt;/record&gt;&lt;/Cite&gt;&lt;/EndNote&gt;</w:instrText>
      </w:r>
      <w:r w:rsidRPr="008774E0">
        <w:rPr>
          <w:color w:val="auto"/>
        </w:rPr>
        <w:fldChar w:fldCharType="separate"/>
      </w:r>
      <w:r w:rsidRPr="008774E0">
        <w:rPr>
          <w:noProof/>
          <w:color w:val="auto"/>
        </w:rPr>
        <w:t>(DiScenna et al., 1995)</w:t>
      </w:r>
      <w:r w:rsidRPr="008774E0">
        <w:rPr>
          <w:color w:val="auto"/>
        </w:rPr>
        <w:fldChar w:fldCharType="end"/>
      </w:r>
      <w:r w:rsidRPr="008774E0">
        <w:rPr>
          <w:color w:val="auto"/>
        </w:rPr>
        <w:t xml:space="preserve"> stated that for a reliable measurement of all kinds of eye movement video cameras with frame rates above 120 Hz are necessary. The results of the current study suggests that a 120 Hz mobile eye tracker leads to more reliable measurements also in a task specific evaluation of saccade and fixation statistics on reading.</w:t>
      </w:r>
      <w:r w:rsidR="00662242">
        <w:rPr>
          <w:color w:val="auto"/>
        </w:rPr>
        <w:t xml:space="preserve"> </w:t>
      </w:r>
    </w:p>
    <w:p w14:paraId="011FC57F" w14:textId="77777777" w:rsidR="00662242" w:rsidRDefault="00662242" w:rsidP="000A16CE">
      <w:pPr>
        <w:pStyle w:val="jemr10BodyText"/>
        <w:rPr>
          <w:color w:val="auto"/>
        </w:rPr>
      </w:pPr>
    </w:p>
    <w:p w14:paraId="7C79B896" w14:textId="77777777" w:rsidR="00662242" w:rsidRDefault="00662242" w:rsidP="000A16CE">
      <w:pPr>
        <w:pStyle w:val="jemr10BodyText"/>
        <w:rPr>
          <w:color w:val="auto"/>
        </w:rPr>
      </w:pPr>
    </w:p>
    <w:p w14:paraId="1701AF33" w14:textId="77777777" w:rsidR="000A16CE" w:rsidRPr="008774E0" w:rsidRDefault="000A16CE" w:rsidP="000A16CE">
      <w:pPr>
        <w:pStyle w:val="jemr07Heading1"/>
        <w:rPr>
          <w:color w:val="auto"/>
        </w:rPr>
      </w:pPr>
      <w:r w:rsidRPr="008774E0">
        <w:rPr>
          <w:color w:val="auto"/>
        </w:rPr>
        <w:t>Conclusions</w:t>
      </w:r>
    </w:p>
    <w:p w14:paraId="36AAE9BB" w14:textId="77777777" w:rsidR="000A16CE" w:rsidRPr="008774E0" w:rsidRDefault="000A16CE" w:rsidP="000A16CE">
      <w:pPr>
        <w:pStyle w:val="jemr10BodyText"/>
        <w:rPr>
          <w:color w:val="auto"/>
        </w:rPr>
      </w:pPr>
      <w:r w:rsidRPr="008774E0">
        <w:rPr>
          <w:color w:val="auto"/>
        </w:rPr>
        <w:t>The study reports on a relative performance compar</w:t>
      </w:r>
      <w:r w:rsidRPr="008774E0">
        <w:rPr>
          <w:color w:val="auto"/>
        </w:rPr>
        <w:t>i</w:t>
      </w:r>
      <w:r w:rsidRPr="008774E0">
        <w:rPr>
          <w:color w:val="auto"/>
        </w:rPr>
        <w:t>son between two mobile video-based eye trackers during reading. Low sampled eye tracking (60 Hz) lead to an under estimation of the detection of saccades while 120 Hz sampling results in a higher accuracy in the detection of fast eye movements and fixation durations. A certain detection of small saccade durations, as they occur in reading, requires higher sampling rates of the used eye trackers. Reliable and robust detection of saccades by fast and accurate mobile eye trackers will lead to novel d</w:t>
      </w:r>
      <w:r w:rsidRPr="008774E0">
        <w:rPr>
          <w:color w:val="auto"/>
        </w:rPr>
        <w:t>e</w:t>
      </w:r>
      <w:r w:rsidRPr="008774E0">
        <w:rPr>
          <w:color w:val="auto"/>
        </w:rPr>
        <w:t>velopments in gaze-contingent protocols, e.g. for virtual reality simulations. Furthermore, increased sampling rates in eye tracking technology might enable advanc</w:t>
      </w:r>
      <w:r w:rsidRPr="008774E0">
        <w:rPr>
          <w:color w:val="auto"/>
        </w:rPr>
        <w:t>e</w:t>
      </w:r>
      <w:r w:rsidRPr="008774E0">
        <w:rPr>
          <w:color w:val="auto"/>
        </w:rPr>
        <w:t>ments in new fields, such as in clinical applications for eye movement training scenarios in visual impaired p</w:t>
      </w:r>
      <w:r w:rsidRPr="008774E0">
        <w:rPr>
          <w:color w:val="auto"/>
        </w:rPr>
        <w:t>a</w:t>
      </w:r>
      <w:r w:rsidRPr="008774E0">
        <w:rPr>
          <w:color w:val="auto"/>
        </w:rPr>
        <w:t>tients or clinical eye movement marker analysis in dia</w:t>
      </w:r>
      <w:r w:rsidRPr="008774E0">
        <w:rPr>
          <w:color w:val="auto"/>
        </w:rPr>
        <w:t>g</w:t>
      </w:r>
      <w:r w:rsidRPr="008774E0">
        <w:rPr>
          <w:color w:val="auto"/>
        </w:rPr>
        <w:t>nosis of diseases.</w:t>
      </w:r>
    </w:p>
    <w:p w14:paraId="3955CD06" w14:textId="77777777" w:rsidR="00A756A8" w:rsidRP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A756A8">
        <w:rPr>
          <w:szCs w:val="24"/>
        </w:rPr>
        <w:lastRenderedPageBreak/>
        <w:t>Ethics and Conflict of Interest</w:t>
      </w:r>
    </w:p>
    <w:p w14:paraId="2BA720AB" w14:textId="77777777" w:rsidR="00C73B70" w:rsidRDefault="00C73B70" w:rsidP="00C73B70">
      <w:pPr>
        <w:pStyle w:val="jemr10BodyText"/>
      </w:pPr>
      <w:r w:rsidRPr="00C73B70">
        <w:t xml:space="preserve">The author(s) declare(s) that </w:t>
      </w:r>
      <w:r>
        <w:t xml:space="preserve">the contents of the article are in agreement with the ethics described in </w:t>
      </w:r>
      <w:hyperlink r:id="rId22" w:history="1">
        <w:r w:rsidRPr="00CE40B8">
          <w:rPr>
            <w:rStyle w:val="Link"/>
          </w:rPr>
          <w:t>http://biblio.unibe.ch/portale/elibrary/BOP/jemr/ethics.html</w:t>
        </w:r>
      </w:hyperlink>
      <w:r>
        <w:t xml:space="preserve"> and that </w:t>
      </w:r>
      <w:r w:rsidRPr="00C73B70">
        <w:t>there is no conflict of interest regarding the publication of this paper</w:t>
      </w:r>
      <w:r>
        <w:t xml:space="preserve">. </w:t>
      </w:r>
    </w:p>
    <w:p w14:paraId="459D1085" w14:textId="77777777" w:rsidR="00A756A8" w:rsidRP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A756A8">
        <w:rPr>
          <w:szCs w:val="24"/>
        </w:rPr>
        <w:t>Acknowledgements</w:t>
      </w:r>
    </w:p>
    <w:p w14:paraId="603A6ECC" w14:textId="23B47DE8" w:rsidR="00A756A8" w:rsidRPr="00C73B70" w:rsidRDefault="000A16CE" w:rsidP="00A756A8">
      <w:pPr>
        <w:pStyle w:val="jemr10BodyText"/>
      </w:pPr>
      <w:r w:rsidRPr="00161C2E">
        <w:rPr>
          <w:color w:val="auto"/>
        </w:rPr>
        <w:t>This work was done in an industry-on-campus-cooperation between the University Tuebingen and Carl Zeiss Vision International</w:t>
      </w:r>
      <w:r>
        <w:rPr>
          <w:color w:val="auto"/>
        </w:rPr>
        <w:t xml:space="preserve"> </w:t>
      </w:r>
      <w:r w:rsidRPr="00161C2E">
        <w:rPr>
          <w:color w:val="auto"/>
        </w:rPr>
        <w:t>GmbH. The work was suppor</w:t>
      </w:r>
      <w:r w:rsidRPr="00161C2E">
        <w:rPr>
          <w:color w:val="auto"/>
        </w:rPr>
        <w:t>t</w:t>
      </w:r>
      <w:r w:rsidRPr="00161C2E">
        <w:rPr>
          <w:color w:val="auto"/>
        </w:rPr>
        <w:t>ed by third-party-funding (ZUK 63).</w:t>
      </w:r>
      <w:r w:rsidRPr="00A255D3">
        <w:rPr>
          <w:color w:val="auto"/>
        </w:rPr>
        <w:t>The beta version of the 120 Hz mobile eye tracker was developed and frien</w:t>
      </w:r>
      <w:r w:rsidRPr="00A255D3">
        <w:rPr>
          <w:color w:val="auto"/>
        </w:rPr>
        <w:t>d</w:t>
      </w:r>
      <w:r w:rsidRPr="00A255D3">
        <w:rPr>
          <w:color w:val="auto"/>
        </w:rPr>
        <w:t>ly provided by the SensoMotoric Instruments</w:t>
      </w:r>
      <w:r>
        <w:rPr>
          <w:color w:val="auto"/>
        </w:rPr>
        <w:t xml:space="preserve"> GmbH, D-14513 Teltow, Germany.</w:t>
      </w:r>
    </w:p>
    <w:p w14:paraId="3CB973DB" w14:textId="77777777" w:rsidR="00A756A8" w:rsidRDefault="00A756A8" w:rsidP="00A756A8">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rPr>
          <w:sz w:val="28"/>
          <w:szCs w:val="28"/>
        </w:rPr>
      </w:pPr>
      <w:r>
        <w:rPr>
          <w:sz w:val="28"/>
          <w:szCs w:val="28"/>
        </w:rPr>
        <w:br w:type="column"/>
      </w:r>
      <w:r>
        <w:rPr>
          <w:sz w:val="28"/>
          <w:szCs w:val="28"/>
        </w:rPr>
        <w:lastRenderedPageBreak/>
        <w:t>References</w:t>
      </w:r>
    </w:p>
    <w:p w14:paraId="2C19DE53" w14:textId="77777777" w:rsidR="000A16CE" w:rsidRPr="00C36021" w:rsidRDefault="000A16CE" w:rsidP="000A16CE">
      <w:pPr>
        <w:pStyle w:val="jemr18Reference"/>
      </w:pPr>
      <w:r>
        <w:fldChar w:fldCharType="begin"/>
      </w:r>
      <w:r w:rsidRPr="005860C7">
        <w:instrText xml:space="preserve"> ADDIN EN.REFLIST </w:instrText>
      </w:r>
      <w:r>
        <w:fldChar w:fldCharType="separate"/>
      </w:r>
      <w:r w:rsidRPr="00C36021">
        <w:t>Babcock, J. S., &amp; Pelz, J. B. (2004). Building a ligh</w:t>
      </w:r>
      <w:r w:rsidRPr="00C36021">
        <w:t>t</w:t>
      </w:r>
      <w:r w:rsidRPr="00C36021">
        <w:t xml:space="preserve">weight eyetracking headgear. </w:t>
      </w:r>
      <w:r w:rsidRPr="00C36021">
        <w:rPr>
          <w:i/>
        </w:rPr>
        <w:t>Proceedings of the 2004 symposium on Eye tracking research \&amp; applications</w:t>
      </w:r>
      <w:r w:rsidRPr="00C36021">
        <w:t>, 109-114. doi:10.1145/968363.968386</w:t>
      </w:r>
    </w:p>
    <w:p w14:paraId="7772E114" w14:textId="77777777" w:rsidR="000A16CE" w:rsidRPr="00C36021" w:rsidRDefault="000A16CE" w:rsidP="000A16CE">
      <w:pPr>
        <w:pStyle w:val="jemr18Reference"/>
      </w:pPr>
      <w:r w:rsidRPr="00C36021">
        <w:t xml:space="preserve">Bahill, A. T., Clark, M. R., &amp; Stark, L. (1975). The main sequence, a tool for studying human eye movements. </w:t>
      </w:r>
      <w:r w:rsidRPr="00C36021">
        <w:rPr>
          <w:i/>
        </w:rPr>
        <w:t>Mathematical Biosciences, 24</w:t>
      </w:r>
      <w:r w:rsidRPr="00C36021">
        <w:t xml:space="preserve">(3-4), 191-204. </w:t>
      </w:r>
    </w:p>
    <w:p w14:paraId="0D31AEAF" w14:textId="77777777" w:rsidR="000A16CE" w:rsidRPr="00C36021" w:rsidRDefault="000A16CE" w:rsidP="000A16CE">
      <w:pPr>
        <w:pStyle w:val="jemr18Reference"/>
      </w:pPr>
      <w:r w:rsidRPr="00C36021">
        <w:t>Behrens, F., Mackeben, M., &amp; Schroder-Preikschat, W. (2010). An improved algorithm for automatic dete</w:t>
      </w:r>
      <w:r w:rsidRPr="00C36021">
        <w:t>c</w:t>
      </w:r>
      <w:r w:rsidRPr="00C36021">
        <w:t>tion of saccades in eye movement data and for calc</w:t>
      </w:r>
      <w:r w:rsidRPr="00C36021">
        <w:t>u</w:t>
      </w:r>
      <w:r w:rsidRPr="00C36021">
        <w:t xml:space="preserve">lating saccade parameters. </w:t>
      </w:r>
      <w:r w:rsidRPr="00C36021">
        <w:rPr>
          <w:i/>
        </w:rPr>
        <w:t>Behav Res Methods, 42</w:t>
      </w:r>
      <w:r w:rsidRPr="00C36021">
        <w:t>(3), 701-708. doi:10.3758/BRM.42.3.701</w:t>
      </w:r>
    </w:p>
    <w:p w14:paraId="46073123" w14:textId="77777777" w:rsidR="000A16CE" w:rsidRPr="00C36021" w:rsidRDefault="000A16CE" w:rsidP="000A16CE">
      <w:pPr>
        <w:pStyle w:val="jemr18Reference"/>
      </w:pPr>
      <w:r w:rsidRPr="00C36021">
        <w:t>Behrens, F., &amp; Weiss, L. R. (1992). An algorithm sep</w:t>
      </w:r>
      <w:r w:rsidRPr="00C36021">
        <w:t>a</w:t>
      </w:r>
      <w:r w:rsidRPr="00C36021">
        <w:t>rating saccadic from nonsaccadic eye movements a</w:t>
      </w:r>
      <w:r w:rsidRPr="00C36021">
        <w:t>u</w:t>
      </w:r>
      <w:r w:rsidRPr="00C36021">
        <w:t xml:space="preserve">tomatically by use of the acceleration signal. </w:t>
      </w:r>
      <w:r w:rsidRPr="00C36021">
        <w:rPr>
          <w:i/>
        </w:rPr>
        <w:t>Vision Res, 32</w:t>
      </w:r>
      <w:r>
        <w:t>(5), 889-893.</w:t>
      </w:r>
      <w:r w:rsidRPr="00C36021">
        <w:t xml:space="preserve"> Retrieved from http://www.ncbi.nlm.nih.gov/pubmed/1604857</w:t>
      </w:r>
    </w:p>
    <w:p w14:paraId="1CF4E315" w14:textId="77777777" w:rsidR="000A16CE" w:rsidRPr="00C36021" w:rsidRDefault="000A16CE" w:rsidP="000A16CE">
      <w:pPr>
        <w:pStyle w:val="jemr18Reference"/>
      </w:pPr>
      <w:r w:rsidRPr="00C36021">
        <w:t xml:space="preserve">Benson, P. J., Beedie, S. A., Shephard, E., Giegling, I., Rujescu, D., &amp; St. Clair, D. (2012). Simple Viewing Tests Can Detect Eye Movement Abnormalities That Distinguish Schizophrenia Cases from Controls with Exceptional Accuracy. </w:t>
      </w:r>
      <w:r w:rsidRPr="00C36021">
        <w:rPr>
          <w:i/>
        </w:rPr>
        <w:t>Biological Psychiatry, 72</w:t>
      </w:r>
      <w:r w:rsidRPr="00C36021">
        <w:t>(9), 716-724. doi:http://dx.doi.org/10.1016/j.biopsych.2012.04.019</w:t>
      </w:r>
    </w:p>
    <w:p w14:paraId="79B86E86" w14:textId="77777777" w:rsidR="000A16CE" w:rsidRPr="00C36021" w:rsidRDefault="000A16CE" w:rsidP="000A16CE">
      <w:pPr>
        <w:pStyle w:val="jemr18Reference"/>
      </w:pPr>
      <w:r w:rsidRPr="00C36021">
        <w:t>Bettenbühl, M., Paladini, C., Mergenthaler, K., Kliegl, R., Engbert, R., &amp; Holschneider, M. (2010). M</w:t>
      </w:r>
      <w:r w:rsidRPr="00C36021">
        <w:t>i</w:t>
      </w:r>
      <w:r w:rsidRPr="00C36021">
        <w:t xml:space="preserve">crosaccade characterization using the continuous wavelet transform and principal component analysis. </w:t>
      </w:r>
      <w:r w:rsidRPr="00C36021">
        <w:rPr>
          <w:i/>
        </w:rPr>
        <w:t>2010, 3</w:t>
      </w:r>
      <w:r w:rsidRPr="00C36021">
        <w:t>(5). doi:10.16910/jemr.3.5.1</w:t>
      </w:r>
    </w:p>
    <w:p w14:paraId="3374F8FA" w14:textId="77777777" w:rsidR="000A16CE" w:rsidRPr="00C36021" w:rsidRDefault="000A16CE" w:rsidP="000A16CE">
      <w:pPr>
        <w:pStyle w:val="jemr18Reference"/>
      </w:pPr>
      <w:r w:rsidRPr="00C36021">
        <w:t>Biscaldi, M., Gezeck, S., &amp; Stuhr, V. (1998). Poor sa</w:t>
      </w:r>
      <w:r w:rsidRPr="00C36021">
        <w:t>c</w:t>
      </w:r>
      <w:r w:rsidRPr="00C36021">
        <w:t xml:space="preserve">cadic control correlates with dyslexia. </w:t>
      </w:r>
      <w:r w:rsidRPr="00C36021">
        <w:rPr>
          <w:i/>
        </w:rPr>
        <w:t>Neuropsych</w:t>
      </w:r>
      <w:r w:rsidRPr="00C36021">
        <w:rPr>
          <w:i/>
        </w:rPr>
        <w:t>o</w:t>
      </w:r>
      <w:r w:rsidRPr="00C36021">
        <w:rPr>
          <w:i/>
        </w:rPr>
        <w:t>logia, 36</w:t>
      </w:r>
      <w:r w:rsidRPr="00C36021">
        <w:t>(11), 1189-1202. doi:http://dx.doi.org/10.1016/S0028-3932(97)00170-X</w:t>
      </w:r>
    </w:p>
    <w:p w14:paraId="298050AF" w14:textId="77777777" w:rsidR="000A16CE" w:rsidRPr="00C36021" w:rsidRDefault="000A16CE" w:rsidP="000A16CE">
      <w:pPr>
        <w:pStyle w:val="jemr18Reference"/>
      </w:pPr>
      <w:r w:rsidRPr="00C36021">
        <w:t>Boukhalfi, T., Joyal, C., Bouchard, S., Neveu, S. M., &amp; Renaud, P. (2015). Tools and Techniques for Real-time Data Acquisition and Analysis in Brain Compu</w:t>
      </w:r>
      <w:r w:rsidRPr="00C36021">
        <w:t>t</w:t>
      </w:r>
      <w:r w:rsidRPr="00C36021">
        <w:t xml:space="preserve">er Interface studies using qEEG and Eye Tracking in Virtual Reality Environment. </w:t>
      </w:r>
      <w:r w:rsidRPr="00C36021">
        <w:rPr>
          <w:i/>
        </w:rPr>
        <w:t>IFAC-PapersOnLine, 48</w:t>
      </w:r>
      <w:r w:rsidRPr="00C36021">
        <w:t>(3), 46-51. doi:http://dx.doi.org</w:t>
      </w:r>
      <w:r>
        <w:t xml:space="preserve"> </w:t>
      </w:r>
      <w:r w:rsidRPr="00C36021">
        <w:t>/10.1016/j.ifacol.2015.06.056</w:t>
      </w:r>
    </w:p>
    <w:p w14:paraId="3AA41674" w14:textId="77777777" w:rsidR="000A16CE" w:rsidRPr="00C36021" w:rsidRDefault="000A16CE" w:rsidP="000A16CE">
      <w:pPr>
        <w:pStyle w:val="jemr18Reference"/>
      </w:pPr>
      <w:r w:rsidRPr="00C36021">
        <w:t xml:space="preserve">Bulling, A., &amp; Gellersen, H. (2010). Toward mobile eye-based human-computer interaction. </w:t>
      </w:r>
      <w:r w:rsidRPr="00C36021">
        <w:rPr>
          <w:i/>
        </w:rPr>
        <w:t>IEEE Pervasive Computing, 9</w:t>
      </w:r>
      <w:r w:rsidRPr="00C36021">
        <w:t xml:space="preserve">(4), 8-12. </w:t>
      </w:r>
    </w:p>
    <w:p w14:paraId="43FE218E" w14:textId="77777777" w:rsidR="000A16CE" w:rsidRPr="00C36021" w:rsidRDefault="000A16CE" w:rsidP="000A16CE">
      <w:pPr>
        <w:pStyle w:val="jemr18Reference"/>
      </w:pPr>
      <w:r w:rsidRPr="00C36021">
        <w:lastRenderedPageBreak/>
        <w:t xml:space="preserve">Crawford, J. D., Martinez-Trujillo, J. C., &amp; Klier, E. M. (2003). Neural control of three-dimensional eye and head movements. </w:t>
      </w:r>
      <w:r w:rsidRPr="00C36021">
        <w:rPr>
          <w:i/>
        </w:rPr>
        <w:t>Current Opinion in Neurobiology, 13</w:t>
      </w:r>
      <w:r w:rsidRPr="00C36021">
        <w:t>(6), 655-662. doi:http://doi.org/10.1016/j.conb.2003.10.009</w:t>
      </w:r>
    </w:p>
    <w:p w14:paraId="075A0E05" w14:textId="77777777" w:rsidR="000A16CE" w:rsidRPr="00C36021" w:rsidRDefault="000A16CE" w:rsidP="000A16CE">
      <w:pPr>
        <w:pStyle w:val="jemr18Reference"/>
      </w:pPr>
      <w:r w:rsidRPr="00C36021">
        <w:t>Dalmaijer, E. (2014). Is the low-cost EyeTribe eye trac</w:t>
      </w:r>
      <w:r w:rsidRPr="00C36021">
        <w:t>k</w:t>
      </w:r>
      <w:r w:rsidRPr="00C36021">
        <w:t xml:space="preserve">er any good for research? </w:t>
      </w:r>
      <w:r w:rsidRPr="00C36021">
        <w:rPr>
          <w:i/>
        </w:rPr>
        <w:t>PeerJ PrePrints, 2:e585v1</w:t>
      </w:r>
      <w:r w:rsidRPr="00C36021">
        <w:t>. doi:https://doi.org/10.7287/peerj.preprints.585v1</w:t>
      </w:r>
    </w:p>
    <w:p w14:paraId="24D88998" w14:textId="77777777" w:rsidR="000A16CE" w:rsidRPr="00C36021" w:rsidRDefault="000A16CE" w:rsidP="000A16CE">
      <w:pPr>
        <w:pStyle w:val="jemr18Reference"/>
      </w:pPr>
      <w:r w:rsidRPr="00C36021">
        <w:t>DiScenna, A. O., Das, V., Zivotofsky, A. Z., Seidman, S. H., &amp; Leigh, R. J. (1995). Evaluation of a video trac</w:t>
      </w:r>
      <w:r w:rsidRPr="00C36021">
        <w:t>k</w:t>
      </w:r>
      <w:r w:rsidRPr="00C36021">
        <w:t xml:space="preserve">ing device for measurement of horizontal and vertical eye rotations during locomotion. </w:t>
      </w:r>
      <w:r w:rsidRPr="00C36021">
        <w:rPr>
          <w:i/>
        </w:rPr>
        <w:t>Journal of Neurosc</w:t>
      </w:r>
      <w:r w:rsidRPr="00C36021">
        <w:rPr>
          <w:i/>
        </w:rPr>
        <w:t>i</w:t>
      </w:r>
      <w:r w:rsidRPr="00C36021">
        <w:rPr>
          <w:i/>
        </w:rPr>
        <w:t>ence Methods, 58</w:t>
      </w:r>
      <w:r w:rsidRPr="00C36021">
        <w:t>(1–2), 89-94. doi:http://dx.doi.org/10.1016/0165-0270(94)00162-A</w:t>
      </w:r>
    </w:p>
    <w:p w14:paraId="22235367" w14:textId="77777777" w:rsidR="000A16CE" w:rsidRPr="00C36021" w:rsidRDefault="000A16CE" w:rsidP="000A16CE">
      <w:pPr>
        <w:pStyle w:val="jemr18Reference"/>
      </w:pPr>
      <w:r w:rsidRPr="00C36021">
        <w:t>Duchowski, Shivashankaraiah, V., Rawls, T., Gram</w:t>
      </w:r>
      <w:r w:rsidRPr="00C36021">
        <w:t>o</w:t>
      </w:r>
      <w:r w:rsidRPr="00C36021">
        <w:t xml:space="preserve">padhye, A. K., Melloy, B. J., &amp; Kanki, B. (2000). </w:t>
      </w:r>
      <w:r w:rsidRPr="00C36021">
        <w:rPr>
          <w:i/>
        </w:rPr>
        <w:t>Binocular eye tracking in virtual reality for inspection training</w:t>
      </w:r>
      <w:r w:rsidRPr="00C36021">
        <w:t>. Paper presented at the Proceedings of the 2000 symposium on Eye tracking research &amp; applic</w:t>
      </w:r>
      <w:r w:rsidRPr="00C36021">
        <w:t>a</w:t>
      </w:r>
      <w:r w:rsidRPr="00C36021">
        <w:t xml:space="preserve">tions, Palm Beach Gardens, Florida, USA. </w:t>
      </w:r>
    </w:p>
    <w:p w14:paraId="40435F53" w14:textId="77777777" w:rsidR="000A16CE" w:rsidRPr="00C36021" w:rsidRDefault="000A16CE" w:rsidP="000A16CE">
      <w:pPr>
        <w:pStyle w:val="jemr18Reference"/>
      </w:pPr>
      <w:r w:rsidRPr="00C36021">
        <w:t xml:space="preserve">Duchowski, A. (2007). </w:t>
      </w:r>
      <w:r w:rsidRPr="00C36021">
        <w:rPr>
          <w:i/>
        </w:rPr>
        <w:t>Eye Tracking Methodology: Th</w:t>
      </w:r>
      <w:r w:rsidRPr="00C36021">
        <w:rPr>
          <w:i/>
        </w:rPr>
        <w:t>e</w:t>
      </w:r>
      <w:r w:rsidRPr="00C36021">
        <w:rPr>
          <w:i/>
        </w:rPr>
        <w:t>ory and Practice</w:t>
      </w:r>
      <w:r w:rsidRPr="00C36021">
        <w:t>: Springer London.</w:t>
      </w:r>
    </w:p>
    <w:p w14:paraId="73ACC2E0" w14:textId="77777777" w:rsidR="000A16CE" w:rsidRPr="00C36021" w:rsidRDefault="000A16CE" w:rsidP="000A16CE">
      <w:pPr>
        <w:pStyle w:val="jemr18Reference"/>
      </w:pPr>
      <w:r w:rsidRPr="00C36021">
        <w:t xml:space="preserve">Eden, G. F., Stein, J. F., Wood, H. M., &amp; Wood, F. B. (1994). Differences in eye movements and reading problems in dyslexic and normal children. </w:t>
      </w:r>
      <w:r w:rsidRPr="00C36021">
        <w:rPr>
          <w:i/>
        </w:rPr>
        <w:t>Vision R</w:t>
      </w:r>
      <w:r w:rsidRPr="00C36021">
        <w:rPr>
          <w:i/>
        </w:rPr>
        <w:t>e</w:t>
      </w:r>
      <w:r w:rsidRPr="00C36021">
        <w:rPr>
          <w:i/>
        </w:rPr>
        <w:t>search, 34</w:t>
      </w:r>
      <w:r w:rsidRPr="00C36021">
        <w:t>(10), 1345-1358. doi:http://dx.doi.org/10.1016/0042-6989(94)90209-7</w:t>
      </w:r>
    </w:p>
    <w:p w14:paraId="45BCEF67" w14:textId="77777777" w:rsidR="000A16CE" w:rsidRPr="00C36021" w:rsidRDefault="000A16CE" w:rsidP="000A16CE">
      <w:pPr>
        <w:pStyle w:val="jemr18Reference"/>
      </w:pPr>
      <w:r w:rsidRPr="00C36021">
        <w:t xml:space="preserve">Engbert, R., &amp; Kliegl, R. (2003). Microsaccades uncover the orientation of covert attention. </w:t>
      </w:r>
      <w:r w:rsidRPr="00C36021">
        <w:rPr>
          <w:i/>
        </w:rPr>
        <w:t>Vision Research, 43</w:t>
      </w:r>
      <w:r w:rsidRPr="00C36021">
        <w:t>(9), 1035-1045. doi:http://dx.doi.org/10.1016/S0042-6989(03)00084-1</w:t>
      </w:r>
    </w:p>
    <w:p w14:paraId="7C392F23" w14:textId="77777777" w:rsidR="000A16CE" w:rsidRPr="00C36021" w:rsidRDefault="000A16CE" w:rsidP="000A16CE">
      <w:pPr>
        <w:pStyle w:val="jemr18Reference"/>
      </w:pPr>
      <w:r w:rsidRPr="00C36021">
        <w:t>Fernández, G., Sapognikoff, M., Guinjoan, S., Orozco, D., &amp; Agamennoni, O. (2016). Word processing du</w:t>
      </w:r>
      <w:r w:rsidRPr="00C36021">
        <w:t>r</w:t>
      </w:r>
      <w:r w:rsidRPr="00C36021">
        <w:t xml:space="preserve">ing reading sentences in patients with schizophrenia: evidences from the eyetracking technique. </w:t>
      </w:r>
      <w:r w:rsidRPr="00C36021">
        <w:rPr>
          <w:i/>
        </w:rPr>
        <w:t>Compr</w:t>
      </w:r>
      <w:r w:rsidRPr="00C36021">
        <w:rPr>
          <w:i/>
        </w:rPr>
        <w:t>e</w:t>
      </w:r>
      <w:r w:rsidRPr="00C36021">
        <w:rPr>
          <w:i/>
        </w:rPr>
        <w:t>hensive Psychiatry, 68</w:t>
      </w:r>
      <w:r w:rsidRPr="00C36021">
        <w:t>, 193-200. doi:http://dx.doi.org</w:t>
      </w:r>
      <w:r>
        <w:t xml:space="preserve"> </w:t>
      </w:r>
      <w:r w:rsidRPr="00C36021">
        <w:t>/10.1016/j.comppsych.2016.04.018</w:t>
      </w:r>
    </w:p>
    <w:p w14:paraId="38D2410F" w14:textId="77777777" w:rsidR="000A16CE" w:rsidRPr="00C36021" w:rsidRDefault="000A16CE" w:rsidP="000A16CE">
      <w:pPr>
        <w:pStyle w:val="jemr18Reference"/>
      </w:pPr>
      <w:r w:rsidRPr="00C36021">
        <w:t xml:space="preserve">Fetter, M. (2007). Vestibulo-ocular reflex </w:t>
      </w:r>
      <w:r w:rsidRPr="00C36021">
        <w:rPr>
          <w:i/>
        </w:rPr>
        <w:t>Neuro-ophthalmology</w:t>
      </w:r>
      <w:r w:rsidRPr="00C36021">
        <w:t xml:space="preserve"> (Vol. 40, pp. 35-51): Karger Publis</w:t>
      </w:r>
      <w:r w:rsidRPr="00C36021">
        <w:t>h</w:t>
      </w:r>
      <w:r w:rsidRPr="00C36021">
        <w:t>ers.</w:t>
      </w:r>
    </w:p>
    <w:p w14:paraId="7516B34A" w14:textId="77777777" w:rsidR="000A16CE" w:rsidRPr="00C36021" w:rsidRDefault="000A16CE" w:rsidP="000A16CE">
      <w:pPr>
        <w:pStyle w:val="jemr18Reference"/>
      </w:pPr>
      <w:r w:rsidRPr="00C36021">
        <w:t>Harris, C. M., &amp; Wolpert, D. M. (2006). The main s</w:t>
      </w:r>
      <w:r w:rsidRPr="00C36021">
        <w:t>e</w:t>
      </w:r>
      <w:r w:rsidRPr="00C36021">
        <w:t xml:space="preserve">quence of saccades optimizes speed-accuracy trade-off. </w:t>
      </w:r>
      <w:r w:rsidRPr="00C36021">
        <w:rPr>
          <w:i/>
        </w:rPr>
        <w:t>Biological Cybernetics, 95</w:t>
      </w:r>
      <w:r w:rsidRPr="00C36021">
        <w:t>(1), 21-29. doi:10.1007/s00422-006-0064-x</w:t>
      </w:r>
    </w:p>
    <w:p w14:paraId="02E90BBB" w14:textId="77777777" w:rsidR="000A16CE" w:rsidRPr="00C36021" w:rsidRDefault="000A16CE" w:rsidP="000A16CE">
      <w:pPr>
        <w:pStyle w:val="jemr18Reference"/>
      </w:pPr>
      <w:r w:rsidRPr="00C36021">
        <w:lastRenderedPageBreak/>
        <w:t>Hessels, R. S., Cornelissen, T. H. W., Kemner, C., &amp; Hooge, I. T. C. (2015). Qualitative tests of remote eyetracker recovery and performance during head r</w:t>
      </w:r>
      <w:r w:rsidRPr="00C36021">
        <w:t>o</w:t>
      </w:r>
      <w:r w:rsidRPr="00C36021">
        <w:t xml:space="preserve">tation. </w:t>
      </w:r>
      <w:r w:rsidRPr="00C36021">
        <w:rPr>
          <w:i/>
        </w:rPr>
        <w:t>Behavior Research Methods, 47</w:t>
      </w:r>
      <w:r w:rsidRPr="00C36021">
        <w:t>(3), 848-859. doi:10.3758/s13428-014-0507-6</w:t>
      </w:r>
    </w:p>
    <w:p w14:paraId="4173C380" w14:textId="77777777" w:rsidR="000A16CE" w:rsidRPr="00C36021" w:rsidRDefault="000A16CE" w:rsidP="000A16CE">
      <w:pPr>
        <w:pStyle w:val="jemr18Reference"/>
      </w:pPr>
      <w:r w:rsidRPr="00C36021">
        <w:t>Inhoff, A. W., Seymour, B. A., Schad, D., &amp; Greenberg, S. (2010). The size and direction of saccadic curv</w:t>
      </w:r>
      <w:r w:rsidRPr="00C36021">
        <w:t>a</w:t>
      </w:r>
      <w:r w:rsidRPr="00C36021">
        <w:t xml:space="preserve">tures during reading. </w:t>
      </w:r>
      <w:r w:rsidRPr="00C36021">
        <w:rPr>
          <w:i/>
        </w:rPr>
        <w:t>Vision Res, 50</w:t>
      </w:r>
      <w:r w:rsidRPr="00C36021">
        <w:t>(12), 1117-1130. doi:10.1016/j.visres.2010.03.025</w:t>
      </w:r>
    </w:p>
    <w:p w14:paraId="111FD2AF" w14:textId="77777777" w:rsidR="000A16CE" w:rsidRPr="00C36021" w:rsidRDefault="000A16CE" w:rsidP="000A16CE">
      <w:pPr>
        <w:pStyle w:val="jemr18Reference"/>
      </w:pPr>
      <w:r w:rsidRPr="00C36021">
        <w:t xml:space="preserve">Isokoski, P., Joos, M., Spakov, O., &amp; Martin, B. (2009). Gaze controlled games. </w:t>
      </w:r>
      <w:r w:rsidRPr="00C36021">
        <w:rPr>
          <w:i/>
        </w:rPr>
        <w:t>Universal Access in the I</w:t>
      </w:r>
      <w:r w:rsidRPr="00C36021">
        <w:rPr>
          <w:i/>
        </w:rPr>
        <w:t>n</w:t>
      </w:r>
      <w:r w:rsidRPr="00C36021">
        <w:rPr>
          <w:i/>
        </w:rPr>
        <w:t>formation Society, 8</w:t>
      </w:r>
      <w:r w:rsidRPr="00C36021">
        <w:t xml:space="preserve">(4), 323-337. </w:t>
      </w:r>
    </w:p>
    <w:p w14:paraId="0CE22B24" w14:textId="77777777" w:rsidR="000A16CE" w:rsidRPr="00C36021" w:rsidRDefault="000A16CE" w:rsidP="000A16CE">
      <w:pPr>
        <w:pStyle w:val="jemr18Reference"/>
      </w:pPr>
      <w:r w:rsidRPr="00C36021">
        <w:t xml:space="preserve">Isokoski, P., &amp; Martin, B. (2006). </w:t>
      </w:r>
      <w:r w:rsidRPr="00C36021">
        <w:rPr>
          <w:i/>
        </w:rPr>
        <w:t>Eye tracker input in first person shooter games.</w:t>
      </w:r>
      <w:r w:rsidRPr="00C36021">
        <w:t xml:space="preserve"> Paper presented at the Proceedings of the 2nd Conference on Communic</w:t>
      </w:r>
      <w:r w:rsidRPr="00C36021">
        <w:t>a</w:t>
      </w:r>
      <w:r w:rsidRPr="00C36021">
        <w:t>tion by Gaze Interaction: Communication by Gaze I</w:t>
      </w:r>
      <w:r w:rsidRPr="00C36021">
        <w:t>n</w:t>
      </w:r>
      <w:r w:rsidRPr="00C36021">
        <w:t>teraction-COGAIN 2006: Gazing into the Future.</w:t>
      </w:r>
    </w:p>
    <w:p w14:paraId="5B9DB3F5" w14:textId="77777777" w:rsidR="000A16CE" w:rsidRPr="00C36021" w:rsidRDefault="000A16CE" w:rsidP="000A16CE">
      <w:pPr>
        <w:pStyle w:val="jemr18Reference"/>
      </w:pPr>
      <w:r w:rsidRPr="00C36021">
        <w:t>Joseph, H. S., Liversedge, S. P., Blythe, H. I., White, S. J., &amp; Rayner, K. (2009). Word length and landing p</w:t>
      </w:r>
      <w:r w:rsidRPr="00C36021">
        <w:t>o</w:t>
      </w:r>
      <w:r w:rsidRPr="00C36021">
        <w:t xml:space="preserve">sition effects during reading in children and adults. </w:t>
      </w:r>
      <w:r w:rsidRPr="00C36021">
        <w:rPr>
          <w:i/>
        </w:rPr>
        <w:t>Vision Res, 49</w:t>
      </w:r>
      <w:r w:rsidRPr="00C36021">
        <w:t>(16), 2078-2086. doi:10.1016/j.visres.2009.05.015</w:t>
      </w:r>
    </w:p>
    <w:p w14:paraId="4C0D9A77" w14:textId="77777777" w:rsidR="000A16CE" w:rsidRPr="00C36021" w:rsidRDefault="000A16CE" w:rsidP="000A16CE">
      <w:pPr>
        <w:pStyle w:val="jemr18Reference"/>
      </w:pPr>
      <w:r w:rsidRPr="00C36021">
        <w:t>Juhola, M., &amp; Pyykko, I. (1987). Effect of sampling fr</w:t>
      </w:r>
      <w:r w:rsidRPr="00C36021">
        <w:t>e</w:t>
      </w:r>
      <w:r w:rsidRPr="00C36021">
        <w:t xml:space="preserve">quencies on the velocity of slow and fast phases of nystagmus. </w:t>
      </w:r>
      <w:r w:rsidRPr="00C36021">
        <w:rPr>
          <w:i/>
        </w:rPr>
        <w:t>Int J Biomed Comput, 20</w:t>
      </w:r>
      <w:r w:rsidRPr="00C36021">
        <w:t>(4), 253-263.  Retrieved from http://www.ncbi.nlm.nih.gov/pubmed/3308713</w:t>
      </w:r>
    </w:p>
    <w:p w14:paraId="40EBA69D" w14:textId="77777777" w:rsidR="000A16CE" w:rsidRPr="00C36021" w:rsidRDefault="000A16CE" w:rsidP="000A16CE">
      <w:pPr>
        <w:pStyle w:val="jemr18Reference"/>
      </w:pPr>
      <w:r w:rsidRPr="00C36021">
        <w:t xml:space="preserve">Kassner, M., Patera, W., &amp; Bulling, A. (2014). </w:t>
      </w:r>
      <w:r w:rsidRPr="00C36021">
        <w:rPr>
          <w:i/>
        </w:rPr>
        <w:t>Pupil: an open source platform for pervasive eye tracking and mobile gaze-based interaction.</w:t>
      </w:r>
      <w:r w:rsidRPr="00C36021">
        <w:t xml:space="preserve"> Paper presented at the Proceedings of the 2014 ACM international joint co</w:t>
      </w:r>
      <w:r w:rsidRPr="00C36021">
        <w:t>n</w:t>
      </w:r>
      <w:r w:rsidRPr="00C36021">
        <w:t>ference on pervasive and ubiquitous computing: A</w:t>
      </w:r>
      <w:r w:rsidRPr="00C36021">
        <w:t>d</w:t>
      </w:r>
      <w:r w:rsidRPr="00C36021">
        <w:t>junct publication.</w:t>
      </w:r>
    </w:p>
    <w:p w14:paraId="2B63B7A4" w14:textId="77777777" w:rsidR="000A16CE" w:rsidRPr="00C36021" w:rsidRDefault="000A16CE" w:rsidP="000A16CE">
      <w:pPr>
        <w:pStyle w:val="jemr18Reference"/>
      </w:pPr>
      <w:r w:rsidRPr="00C36021">
        <w:t>Kemner, C., Verbaten, M. N., Cuperus, J. M., Camffe</w:t>
      </w:r>
      <w:r w:rsidRPr="00C36021">
        <w:t>r</w:t>
      </w:r>
      <w:r w:rsidRPr="00C36021">
        <w:t>man, G., &amp; van Engeland, H. (1998). Abnormal Sa</w:t>
      </w:r>
      <w:r w:rsidRPr="00C36021">
        <w:t>c</w:t>
      </w:r>
      <w:r w:rsidRPr="00C36021">
        <w:t xml:space="preserve">cadic Eye Movements in Autistic Children. </w:t>
      </w:r>
      <w:r w:rsidRPr="00C36021">
        <w:rPr>
          <w:i/>
        </w:rPr>
        <w:t>Journal of Autism and Developmental Disorders, 28</w:t>
      </w:r>
      <w:r w:rsidRPr="00C36021">
        <w:t>(1), 61-67. doi:10.1023/A:1026015120128</w:t>
      </w:r>
    </w:p>
    <w:p w14:paraId="2B88E9EB" w14:textId="77777777" w:rsidR="000A16CE" w:rsidRPr="00C36021" w:rsidRDefault="000A16CE" w:rsidP="000A16CE">
      <w:pPr>
        <w:pStyle w:val="jemr18Reference"/>
      </w:pPr>
      <w:r w:rsidRPr="00C36021">
        <w:t>Kliegl, R., Nuthmann, A., &amp; Engbert, R. (2006). Trac</w:t>
      </w:r>
      <w:r w:rsidRPr="00C36021">
        <w:t>k</w:t>
      </w:r>
      <w:r w:rsidRPr="00C36021">
        <w:t xml:space="preserve">ing the mind during reading: the influence of past, present, and future words on fixation durations. </w:t>
      </w:r>
      <w:r w:rsidRPr="00C36021">
        <w:rPr>
          <w:i/>
        </w:rPr>
        <w:t>Jou</w:t>
      </w:r>
      <w:r w:rsidRPr="00C36021">
        <w:rPr>
          <w:i/>
        </w:rPr>
        <w:t>r</w:t>
      </w:r>
      <w:r w:rsidRPr="00C36021">
        <w:rPr>
          <w:i/>
        </w:rPr>
        <w:t>nal of experimental psychology: General, 135</w:t>
      </w:r>
      <w:r w:rsidRPr="00C36021">
        <w:t xml:space="preserve">(1), 12. </w:t>
      </w:r>
    </w:p>
    <w:p w14:paraId="3E829FF5" w14:textId="77777777" w:rsidR="000A16CE" w:rsidRPr="00C36021" w:rsidRDefault="000A16CE" w:rsidP="000A16CE">
      <w:pPr>
        <w:pStyle w:val="jemr18Reference"/>
      </w:pPr>
      <w:r w:rsidRPr="00C36021">
        <w:t>Kok, E. M., &amp; Jarodzka, H. (2017). Before your very eyes: the value and limitations of eye tracking in me</w:t>
      </w:r>
      <w:r w:rsidRPr="00C36021">
        <w:t>d</w:t>
      </w:r>
      <w:r w:rsidRPr="00C36021">
        <w:t xml:space="preserve">ical education. </w:t>
      </w:r>
      <w:r w:rsidRPr="00C36021">
        <w:rPr>
          <w:i/>
        </w:rPr>
        <w:t>Medical Education, 51</w:t>
      </w:r>
      <w:r w:rsidRPr="00C36021">
        <w:t>(1), 114-122. doi:10.1111/medu.13066</w:t>
      </w:r>
    </w:p>
    <w:p w14:paraId="343F4DB3" w14:textId="77777777" w:rsidR="000A16CE" w:rsidRPr="00C36021" w:rsidRDefault="000A16CE" w:rsidP="000A16CE">
      <w:pPr>
        <w:pStyle w:val="jemr18Reference"/>
      </w:pPr>
      <w:r w:rsidRPr="00C36021">
        <w:lastRenderedPageBreak/>
        <w:t xml:space="preserve">Krejtz, K., Biele, C., Chrzastowski, D., Kopacz, A., Niedzielska, A., Toczyski, P., &amp; Duchowski, A. (2014). </w:t>
      </w:r>
      <w:r w:rsidRPr="00C36021">
        <w:rPr>
          <w:i/>
        </w:rPr>
        <w:t>Gaze-controlled gaming: immersive and diff</w:t>
      </w:r>
      <w:r w:rsidRPr="00C36021">
        <w:rPr>
          <w:i/>
        </w:rPr>
        <w:t>i</w:t>
      </w:r>
      <w:r w:rsidRPr="00C36021">
        <w:rPr>
          <w:i/>
        </w:rPr>
        <w:t>cult but not cognitively overloading.</w:t>
      </w:r>
      <w:r w:rsidRPr="00C36021">
        <w:t xml:space="preserve"> Paper presented at the Proceedings of the 2014 ACM International Joint Conference on Pervasive and Ubiquitous Co</w:t>
      </w:r>
      <w:r w:rsidRPr="00C36021">
        <w:t>m</w:t>
      </w:r>
      <w:r w:rsidRPr="00C36021">
        <w:t>puting: Adjunct Publication.</w:t>
      </w:r>
    </w:p>
    <w:p w14:paraId="7B94A1BE" w14:textId="77777777" w:rsidR="000A16CE" w:rsidRPr="00C36021" w:rsidRDefault="000A16CE" w:rsidP="000A16CE">
      <w:pPr>
        <w:pStyle w:val="jemr18Reference"/>
      </w:pPr>
      <w:r w:rsidRPr="00C36021">
        <w:t>Lahey, J. N., &amp; Oxley, D. (2016). The Power of Eye Tr</w:t>
      </w:r>
      <w:r>
        <w:t>acking in Economics Experiments</w:t>
      </w:r>
      <w:r w:rsidRPr="00C36021">
        <w:t xml:space="preserve">. </w:t>
      </w:r>
      <w:r w:rsidRPr="00C36021">
        <w:rPr>
          <w:i/>
        </w:rPr>
        <w:t>American Ec</w:t>
      </w:r>
      <w:r w:rsidRPr="00C36021">
        <w:rPr>
          <w:i/>
        </w:rPr>
        <w:t>o</w:t>
      </w:r>
      <w:r w:rsidRPr="00C36021">
        <w:rPr>
          <w:i/>
        </w:rPr>
        <w:t>nomic Review, 106</w:t>
      </w:r>
      <w:r w:rsidRPr="00C36021">
        <w:t>(5), 309-313. doi:10.1257/aer.p20161009</w:t>
      </w:r>
    </w:p>
    <w:p w14:paraId="100DEE70" w14:textId="77777777" w:rsidR="000A16CE" w:rsidRPr="00C36021" w:rsidRDefault="000A16CE" w:rsidP="000A16CE">
      <w:pPr>
        <w:pStyle w:val="jemr18Reference"/>
      </w:pPr>
      <w:r w:rsidRPr="00C36021">
        <w:t xml:space="preserve">Li, D., Babcock, J., &amp; Parkhurst, D. J. (2006). </w:t>
      </w:r>
      <w:r w:rsidRPr="00C36021">
        <w:rPr>
          <w:i/>
        </w:rPr>
        <w:t>openEyes: a low-cost head-mounted eye-tracking solution</w:t>
      </w:r>
      <w:r w:rsidRPr="00C36021">
        <w:t>. Paper presented at the Proceedings of the 2006 symposium on Eye tracking research &amp;amp; applications, San D</w:t>
      </w:r>
      <w:r w:rsidRPr="00C36021">
        <w:t>i</w:t>
      </w:r>
      <w:r w:rsidRPr="00C36021">
        <w:t xml:space="preserve">ego, California. </w:t>
      </w:r>
    </w:p>
    <w:p w14:paraId="0180EE45" w14:textId="77777777" w:rsidR="000A16CE" w:rsidRPr="00C36021" w:rsidRDefault="000A16CE" w:rsidP="000A16CE">
      <w:pPr>
        <w:pStyle w:val="jemr18Reference"/>
      </w:pPr>
      <w:r w:rsidRPr="00C36021">
        <w:t xml:space="preserve">Liversedge, S. P., &amp; Findlay, J. M. (2000). Saccadic eye movements and cognition. </w:t>
      </w:r>
      <w:r w:rsidRPr="00C36021">
        <w:rPr>
          <w:i/>
        </w:rPr>
        <w:t>Trends in Cognitive Sc</w:t>
      </w:r>
      <w:r w:rsidRPr="00C36021">
        <w:rPr>
          <w:i/>
        </w:rPr>
        <w:t>i</w:t>
      </w:r>
      <w:r w:rsidRPr="00C36021">
        <w:rPr>
          <w:i/>
        </w:rPr>
        <w:t>ences, 4</w:t>
      </w:r>
      <w:r w:rsidRPr="00C36021">
        <w:t>(1), 6-14. doi:http://dx.doi.org/10.1016/S1364-6613(99)01418-7</w:t>
      </w:r>
    </w:p>
    <w:p w14:paraId="4A418DA7" w14:textId="77777777" w:rsidR="000A16CE" w:rsidRPr="00C36021" w:rsidRDefault="000A16CE" w:rsidP="000A16CE">
      <w:pPr>
        <w:pStyle w:val="jemr18Reference"/>
      </w:pPr>
      <w:r w:rsidRPr="00C36021">
        <w:t>Marx, S., Respondek, G., Stamelou, M., Dowiasch, S</w:t>
      </w:r>
      <w:r>
        <w:t>., Stoll, J., Bremmer, F.,</w:t>
      </w:r>
      <w:r w:rsidRPr="00C36021">
        <w:t xml:space="preserve"> Einhauser, W. (2012). Valid</w:t>
      </w:r>
      <w:r w:rsidRPr="00C36021">
        <w:t>a</w:t>
      </w:r>
      <w:r w:rsidRPr="00C36021">
        <w:t xml:space="preserve">tion of mobile eye-tracking as novel and efficient means for differentiating progressive supranuclear palsy from Parkinson's disease. </w:t>
      </w:r>
      <w:r w:rsidRPr="00C36021">
        <w:rPr>
          <w:i/>
        </w:rPr>
        <w:t>Frontiers in Beha</w:t>
      </w:r>
      <w:r w:rsidRPr="00C36021">
        <w:rPr>
          <w:i/>
        </w:rPr>
        <w:t>v</w:t>
      </w:r>
      <w:r w:rsidRPr="00C36021">
        <w:rPr>
          <w:i/>
        </w:rPr>
        <w:t>ioral Neuroscience, 6</w:t>
      </w:r>
      <w:r w:rsidRPr="00C36021">
        <w:t>(88). doi:10.3389/fnbeh.2012.00088</w:t>
      </w:r>
    </w:p>
    <w:p w14:paraId="4FE42F89" w14:textId="77777777" w:rsidR="000A16CE" w:rsidRPr="00C36021" w:rsidRDefault="000A16CE" w:rsidP="000A16CE">
      <w:pPr>
        <w:pStyle w:val="jemr18Reference"/>
      </w:pPr>
      <w:r w:rsidRPr="00C36021">
        <w:t>Molina, A. I., Redondo, M. A., Lacave, C., &amp; Ortega, M. (2014). Assessing the effectiveness of new devices for accessing learning materials: An empirical analysis based on eye tracking and learner subjective perce</w:t>
      </w:r>
      <w:r w:rsidRPr="00C36021">
        <w:t>p</w:t>
      </w:r>
      <w:r w:rsidRPr="00C36021">
        <w:t xml:space="preserve">tion. </w:t>
      </w:r>
      <w:r w:rsidRPr="00C36021">
        <w:rPr>
          <w:i/>
        </w:rPr>
        <w:t>Computers in Human Behavior, 31</w:t>
      </w:r>
      <w:r w:rsidRPr="00C36021">
        <w:t>, 475-490. doi:http://dx.doi.org/10.1016/j.chb.2013.04.022</w:t>
      </w:r>
    </w:p>
    <w:p w14:paraId="00008758" w14:textId="77777777" w:rsidR="000A16CE" w:rsidRPr="00C36021" w:rsidRDefault="000A16CE" w:rsidP="000A16CE">
      <w:pPr>
        <w:pStyle w:val="jemr18Reference"/>
      </w:pPr>
      <w:r w:rsidRPr="00C36021">
        <w:t>Niehorster, D. C., Cornelissen, T. H. W., Holmqvist, K., Hooge, I. T. C., &amp; Hessels, R. S. (2017). What to e</w:t>
      </w:r>
      <w:r w:rsidRPr="00C36021">
        <w:t>x</w:t>
      </w:r>
      <w:r w:rsidRPr="00C36021">
        <w:t xml:space="preserve">pect from your remote eye-tracker when participants are unrestrained. </w:t>
      </w:r>
      <w:r w:rsidRPr="00C36021">
        <w:rPr>
          <w:i/>
        </w:rPr>
        <w:t>Behavior Research Methods</w:t>
      </w:r>
      <w:r w:rsidRPr="00C36021">
        <w:t>, 1-15. doi:10.3758/s13428-017-0863-0</w:t>
      </w:r>
    </w:p>
    <w:p w14:paraId="2F54F603" w14:textId="77777777" w:rsidR="000A16CE" w:rsidRPr="00C36021" w:rsidRDefault="000A16CE" w:rsidP="000A16CE">
      <w:pPr>
        <w:pStyle w:val="jemr18Reference"/>
      </w:pPr>
      <w:r w:rsidRPr="00C36021">
        <w:t>Nilsson Benfatto, M., Öqvist Seimyr, G., Ygge, J., Pa</w:t>
      </w:r>
      <w:r w:rsidRPr="00C36021">
        <w:t>n</w:t>
      </w:r>
      <w:r w:rsidRPr="00C36021">
        <w:t>sell, T., Rydberg, A., &amp; Jacobson, C. (2016). Scree</w:t>
      </w:r>
      <w:r w:rsidRPr="00C36021">
        <w:t>n</w:t>
      </w:r>
      <w:r w:rsidRPr="00C36021">
        <w:t xml:space="preserve">ing for Dyslexia Using Eye Tracking during Reading. </w:t>
      </w:r>
      <w:r w:rsidRPr="00C36021">
        <w:rPr>
          <w:i/>
        </w:rPr>
        <w:t>PLoS One, 11</w:t>
      </w:r>
      <w:r w:rsidRPr="00C36021">
        <w:t>(12), e0165508. doi:10.1371/journal.pone.0165508</w:t>
      </w:r>
    </w:p>
    <w:p w14:paraId="696EB006" w14:textId="77777777" w:rsidR="000A16CE" w:rsidRPr="00C36021" w:rsidRDefault="000A16CE" w:rsidP="000A16CE">
      <w:pPr>
        <w:pStyle w:val="jemr18Reference"/>
      </w:pPr>
      <w:r w:rsidRPr="00C36021">
        <w:t>Nyström, M., &amp; Holmqvist, K. (2010). An adaptive alg</w:t>
      </w:r>
      <w:r w:rsidRPr="00C36021">
        <w:t>o</w:t>
      </w:r>
      <w:r w:rsidRPr="00C36021">
        <w:t xml:space="preserve">rithm for fixation, saccade, and glissade detection in eyetracking data. </w:t>
      </w:r>
      <w:r w:rsidRPr="00C36021">
        <w:rPr>
          <w:i/>
        </w:rPr>
        <w:t>Behavior Research Methods, 42</w:t>
      </w:r>
      <w:r w:rsidRPr="00C36021">
        <w:t>(1), 188-204. doi:10.3758/brm.42.1.188</w:t>
      </w:r>
    </w:p>
    <w:p w14:paraId="5663C320" w14:textId="77777777" w:rsidR="000A16CE" w:rsidRPr="00C36021" w:rsidRDefault="000A16CE" w:rsidP="000A16CE">
      <w:pPr>
        <w:pStyle w:val="jemr18Reference"/>
      </w:pPr>
      <w:r w:rsidRPr="00C36021">
        <w:lastRenderedPageBreak/>
        <w:t>Oliveira, D., Machín, L., Deliza, R., Rosenthal, A., Wa</w:t>
      </w:r>
      <w:r w:rsidRPr="00C36021">
        <w:t>l</w:t>
      </w:r>
      <w:r w:rsidRPr="00C36021">
        <w:t>ter, E. H., Giménez, A., &amp; Ares, G. (2016). Consu</w:t>
      </w:r>
      <w:r w:rsidRPr="00C36021">
        <w:t>m</w:t>
      </w:r>
      <w:r w:rsidRPr="00C36021">
        <w:t xml:space="preserve">ers' attention to functional food labels: Insights from eye-tracking and change detection in a case study with probiotic milk. </w:t>
      </w:r>
      <w:r w:rsidRPr="00C36021">
        <w:rPr>
          <w:i/>
        </w:rPr>
        <w:t>LWT - Food Science and Tec</w:t>
      </w:r>
      <w:r w:rsidRPr="00C36021">
        <w:rPr>
          <w:i/>
        </w:rPr>
        <w:t>h</w:t>
      </w:r>
      <w:r w:rsidRPr="00C36021">
        <w:rPr>
          <w:i/>
        </w:rPr>
        <w:t>nology, 68</w:t>
      </w:r>
      <w:r w:rsidRPr="00C36021">
        <w:t>, 160-167. doi:http://dx.doi.org/10.1016/j.lwt.2015.11.066</w:t>
      </w:r>
    </w:p>
    <w:p w14:paraId="4C418082" w14:textId="77777777" w:rsidR="000A16CE" w:rsidRPr="00C36021" w:rsidRDefault="000A16CE" w:rsidP="000A16CE">
      <w:pPr>
        <w:pStyle w:val="jemr18Reference"/>
      </w:pPr>
      <w:r w:rsidRPr="00C36021">
        <w:t>Ooms, K., Dupont, L., Lapon, L., &amp; Popelka, S. (2015). Accuracy and precision of fixation locations recorded with the low-cost Eye Tribe tracker in different expe</w:t>
      </w:r>
      <w:r w:rsidRPr="00C36021">
        <w:t>r</w:t>
      </w:r>
      <w:r w:rsidRPr="00C36021">
        <w:t xml:space="preserve">imental setups. </w:t>
      </w:r>
      <w:r w:rsidRPr="00C36021">
        <w:rPr>
          <w:i/>
        </w:rPr>
        <w:t>Journal of eye movement research, 8</w:t>
      </w:r>
      <w:r w:rsidRPr="00C36021">
        <w:t xml:space="preserve">(1). </w:t>
      </w:r>
    </w:p>
    <w:p w14:paraId="07EBEBEC" w14:textId="77777777" w:rsidR="000A16CE" w:rsidRPr="00C36021" w:rsidRDefault="000A16CE" w:rsidP="000A16CE">
      <w:pPr>
        <w:pStyle w:val="jemr18Reference"/>
      </w:pPr>
      <w:r w:rsidRPr="00C36021">
        <w:t xml:space="preserve">Pfeiffer, T., &amp; Memili, C. (2016). </w:t>
      </w:r>
      <w:r w:rsidRPr="00C36021">
        <w:rPr>
          <w:i/>
        </w:rPr>
        <w:t>Model-based real-time visualization of realistic three-dimensional heat maps for mobile eye tracking and eye tracking in virtual r</w:t>
      </w:r>
      <w:r w:rsidRPr="00C36021">
        <w:rPr>
          <w:i/>
        </w:rPr>
        <w:t>e</w:t>
      </w:r>
      <w:r w:rsidRPr="00C36021">
        <w:rPr>
          <w:i/>
        </w:rPr>
        <w:t>ality</w:t>
      </w:r>
      <w:r w:rsidRPr="00C36021">
        <w:t xml:space="preserve">. Paper presented at the Proceedings of the Ninth Biennial ACM Symposium on Eye Tracking Research &amp; Applications, Charleston, South Carolina. </w:t>
      </w:r>
    </w:p>
    <w:p w14:paraId="00C67768" w14:textId="77777777" w:rsidR="000A16CE" w:rsidRPr="00C36021" w:rsidRDefault="000A16CE" w:rsidP="000A16CE">
      <w:pPr>
        <w:pStyle w:val="jemr18Reference"/>
      </w:pPr>
      <w:r w:rsidRPr="00C36021">
        <w:t xml:space="preserve">Pfeiffer, T., &amp; Renner, P. (2014). </w:t>
      </w:r>
      <w:r w:rsidRPr="00C36021">
        <w:rPr>
          <w:i/>
        </w:rPr>
        <w:t>EyeSee3D: a low-cost approach for analyzing mobile 3D eye tracking data using computer vision and augmented reality techno</w:t>
      </w:r>
      <w:r w:rsidRPr="00C36021">
        <w:rPr>
          <w:i/>
        </w:rPr>
        <w:t>l</w:t>
      </w:r>
      <w:r w:rsidRPr="00C36021">
        <w:rPr>
          <w:i/>
        </w:rPr>
        <w:t>ogy</w:t>
      </w:r>
      <w:r w:rsidRPr="00C36021">
        <w:t>. Paper presented at the Proceedings of the Sy</w:t>
      </w:r>
      <w:r w:rsidRPr="00C36021">
        <w:t>m</w:t>
      </w:r>
      <w:r w:rsidRPr="00C36021">
        <w:t xml:space="preserve">posium on Eye Tracking Research and Applications, Safety Harbor, Florida. </w:t>
      </w:r>
    </w:p>
    <w:p w14:paraId="58DF8CDF" w14:textId="77777777" w:rsidR="000A16CE" w:rsidRPr="00C36021" w:rsidRDefault="000A16CE" w:rsidP="000A16CE">
      <w:pPr>
        <w:pStyle w:val="jemr18Reference"/>
      </w:pPr>
      <w:r w:rsidRPr="00C36021">
        <w:t>Pollatsek, A., &amp; Rayner, K. (1982). Eye movement co</w:t>
      </w:r>
      <w:r w:rsidRPr="00C36021">
        <w:t>n</w:t>
      </w:r>
      <w:r w:rsidRPr="00C36021">
        <w:t xml:space="preserve">trol in reading: The role of word boundaries. </w:t>
      </w:r>
      <w:r w:rsidRPr="00C36021">
        <w:rPr>
          <w:i/>
        </w:rPr>
        <w:t>Journal of Experimental Psychology: Human Perception and Performance, 8</w:t>
      </w:r>
      <w:r w:rsidRPr="00C36021">
        <w:t>(6), 817-833. doi:10.1037/0096-1523.8.6.817</w:t>
      </w:r>
    </w:p>
    <w:p w14:paraId="132C3AC8" w14:textId="77777777" w:rsidR="000A16CE" w:rsidRPr="00C36021" w:rsidRDefault="000A16CE" w:rsidP="000A16CE">
      <w:pPr>
        <w:pStyle w:val="jemr18Reference"/>
      </w:pPr>
      <w:r w:rsidRPr="00C36021">
        <w:t>Quinlivan, B., Butler, J. S., Beiser, I., Williams, L., McG</w:t>
      </w:r>
      <w:r>
        <w:t xml:space="preserve">overn, E., O'Riordan, S., </w:t>
      </w:r>
      <w:r w:rsidRPr="00C36021">
        <w:t>Reilly, R. B. (2016). Application of virtual reality head mounted display for investigation of movement: a novel effect of or</w:t>
      </w:r>
      <w:r w:rsidRPr="00C36021">
        <w:t>i</w:t>
      </w:r>
      <w:r w:rsidRPr="00C36021">
        <w:t xml:space="preserve">entation of attention. </w:t>
      </w:r>
      <w:r w:rsidRPr="00C36021">
        <w:rPr>
          <w:i/>
        </w:rPr>
        <w:t>J Neural Eng, 13</w:t>
      </w:r>
      <w:r w:rsidRPr="00C36021">
        <w:t>(5), 056006. doi:10.1088/1741-2560/13/5/056006</w:t>
      </w:r>
    </w:p>
    <w:p w14:paraId="22D7BB96" w14:textId="77777777" w:rsidR="000A16CE" w:rsidRPr="00C36021" w:rsidRDefault="000A16CE" w:rsidP="000A16CE">
      <w:pPr>
        <w:pStyle w:val="jemr18Reference"/>
      </w:pPr>
      <w:r w:rsidRPr="00C36021">
        <w:t>Rayner. (1998). Eye movements in reading and info</w:t>
      </w:r>
      <w:r w:rsidRPr="00C36021">
        <w:t>r</w:t>
      </w:r>
      <w:r w:rsidRPr="00C36021">
        <w:t xml:space="preserve">mation processing: 20 years of research. </w:t>
      </w:r>
      <w:r w:rsidRPr="00C36021">
        <w:rPr>
          <w:i/>
        </w:rPr>
        <w:t>Psychol Bull, 124</w:t>
      </w:r>
      <w:r w:rsidRPr="00C36021">
        <w:t>(3), 372-422.  Retrieved from http://www.ncbi.nlm.nih.gov/pubmed/9849112</w:t>
      </w:r>
    </w:p>
    <w:p w14:paraId="4944346C" w14:textId="77777777" w:rsidR="000A16CE" w:rsidRPr="00C36021" w:rsidRDefault="000A16CE" w:rsidP="000A16CE">
      <w:pPr>
        <w:pStyle w:val="jemr18Reference"/>
      </w:pPr>
      <w:r w:rsidRPr="00C36021">
        <w:t xml:space="preserve">Rayner. (2009). Eye movements and attention in reading, scene perception, and visual search. </w:t>
      </w:r>
      <w:r w:rsidRPr="00C36021">
        <w:rPr>
          <w:i/>
        </w:rPr>
        <w:t>The Quarterly Journal of Experimental Psychology, 62</w:t>
      </w:r>
      <w:r w:rsidRPr="00C36021">
        <w:t>(8), 1457-1506. doi:10.1080/17470210902816461</w:t>
      </w:r>
    </w:p>
    <w:p w14:paraId="589BDF49" w14:textId="77777777" w:rsidR="000A16CE" w:rsidRPr="00C36021" w:rsidRDefault="000A16CE" w:rsidP="000A16CE">
      <w:pPr>
        <w:pStyle w:val="jemr18Reference"/>
      </w:pPr>
      <w:r w:rsidRPr="00C36021">
        <w:t>Rayner, &amp; McConkie, G. W. (1976). What guides a rea</w:t>
      </w:r>
      <w:r w:rsidRPr="00C36021">
        <w:t>d</w:t>
      </w:r>
      <w:r w:rsidRPr="00C36021">
        <w:t xml:space="preserve">er's eye movements? </w:t>
      </w:r>
      <w:r w:rsidRPr="00C36021">
        <w:rPr>
          <w:i/>
        </w:rPr>
        <w:t>Vision Research, 16</w:t>
      </w:r>
      <w:r w:rsidRPr="00C36021">
        <w:t>(8), 829-837. doi:http://dx.doi.org/10.1016/0042-6989(76)90143-7</w:t>
      </w:r>
    </w:p>
    <w:p w14:paraId="6ED1DB5E" w14:textId="77777777" w:rsidR="000A16CE" w:rsidRPr="00C36021" w:rsidRDefault="000A16CE" w:rsidP="000A16CE">
      <w:pPr>
        <w:pStyle w:val="jemr18Reference"/>
      </w:pPr>
      <w:r w:rsidRPr="00C36021">
        <w:lastRenderedPageBreak/>
        <w:t xml:space="preserve">Rayner, K., Pollatsek, A., Ashby, J., &amp; Clifton Jr, C. (2012). </w:t>
      </w:r>
      <w:r w:rsidRPr="00C36021">
        <w:rPr>
          <w:i/>
        </w:rPr>
        <w:t>Psychology of reading</w:t>
      </w:r>
      <w:r w:rsidRPr="00C36021">
        <w:t>: Psychology Press.</w:t>
      </w:r>
    </w:p>
    <w:p w14:paraId="03D99BEA" w14:textId="77777777" w:rsidR="000A16CE" w:rsidRPr="00C36021" w:rsidRDefault="000A16CE" w:rsidP="000A16CE">
      <w:pPr>
        <w:pStyle w:val="jemr18Reference"/>
      </w:pPr>
      <w:r w:rsidRPr="00C36021">
        <w:t>Rifai, K., &amp; Wahl, S. (2016). Specific eye–head coord</w:t>
      </w:r>
      <w:r w:rsidRPr="00C36021">
        <w:t>i</w:t>
      </w:r>
      <w:r w:rsidRPr="00C36021">
        <w:t xml:space="preserve">nation enhances vision in progressive lens wearers. </w:t>
      </w:r>
      <w:r w:rsidRPr="00C36021">
        <w:rPr>
          <w:i/>
        </w:rPr>
        <w:t>Journal of Vision, 16</w:t>
      </w:r>
      <w:r w:rsidRPr="00C36021">
        <w:t>(11), 5-5. doi:10.1167/16.11.5</w:t>
      </w:r>
    </w:p>
    <w:p w14:paraId="4E3F0FBD" w14:textId="77777777" w:rsidR="000A16CE" w:rsidRPr="00C36021" w:rsidRDefault="000A16CE" w:rsidP="000A16CE">
      <w:pPr>
        <w:pStyle w:val="jemr18Reference"/>
      </w:pPr>
      <w:r w:rsidRPr="00C36021">
        <w:t xml:space="preserve">Rosch, J. L., &amp; Vogel-Walcutt, J. J. (2013). A review of eye-tracking applications as tools for training. </w:t>
      </w:r>
      <w:r w:rsidRPr="00C36021">
        <w:rPr>
          <w:i/>
        </w:rPr>
        <w:t>Cogn</w:t>
      </w:r>
      <w:r w:rsidRPr="00C36021">
        <w:rPr>
          <w:i/>
        </w:rPr>
        <w:t>i</w:t>
      </w:r>
      <w:r w:rsidRPr="00C36021">
        <w:rPr>
          <w:i/>
        </w:rPr>
        <w:t>tion, Technology &amp; Work, 15</w:t>
      </w:r>
      <w:r w:rsidRPr="00C36021">
        <w:t>(3), 313-327. doi:10.1007/s10111-012-0234-7</w:t>
      </w:r>
    </w:p>
    <w:p w14:paraId="644B942F" w14:textId="77777777" w:rsidR="000A16CE" w:rsidRPr="00C36021" w:rsidRDefault="000A16CE" w:rsidP="000A16CE">
      <w:pPr>
        <w:pStyle w:val="jemr18Reference"/>
      </w:pPr>
      <w:r w:rsidRPr="00C36021">
        <w:t xml:space="preserve">Rosenhall, U., Johansson, E., &amp; Gillberg, C. (2007). Oculomotor findings in autistic children. </w:t>
      </w:r>
      <w:r w:rsidRPr="00C36021">
        <w:rPr>
          <w:i/>
        </w:rPr>
        <w:t>The Journal of Laryngology &amp; Otology, 102</w:t>
      </w:r>
      <w:r w:rsidRPr="00C36021">
        <w:t>(5), 435-439. doi:10.1017/S0022215100105286</w:t>
      </w:r>
    </w:p>
    <w:p w14:paraId="4280B6B3" w14:textId="77777777" w:rsidR="000A16CE" w:rsidRPr="00C36021" w:rsidRDefault="000A16CE" w:rsidP="000A16CE">
      <w:pPr>
        <w:pStyle w:val="jemr18Reference"/>
      </w:pPr>
      <w:r w:rsidRPr="00C36021">
        <w:t xml:space="preserve">Salvucci, D. D., &amp; Goldberg, J. H. (2000). </w:t>
      </w:r>
      <w:r w:rsidRPr="00C36021">
        <w:rPr>
          <w:i/>
        </w:rPr>
        <w:t>Identifying fixations and saccades in eye-tracking protocols</w:t>
      </w:r>
      <w:r w:rsidRPr="00C36021">
        <w:t>. P</w:t>
      </w:r>
      <w:r w:rsidRPr="00C36021">
        <w:t>a</w:t>
      </w:r>
      <w:r w:rsidRPr="00C36021">
        <w:t>per presented at the Proceedings of the 2000 symp</w:t>
      </w:r>
      <w:r w:rsidRPr="00C36021">
        <w:t>o</w:t>
      </w:r>
      <w:r w:rsidRPr="00C36021">
        <w:t xml:space="preserve">sium on Eye tracking research &amp; applications, Palm Beach Gardens, Florida, USA. </w:t>
      </w:r>
    </w:p>
    <w:p w14:paraId="5EEDD2E2" w14:textId="77777777" w:rsidR="000A16CE" w:rsidRPr="00C36021" w:rsidRDefault="000A16CE" w:rsidP="000A16CE">
      <w:pPr>
        <w:pStyle w:val="jemr18Reference"/>
      </w:pPr>
      <w:r w:rsidRPr="00C36021">
        <w:t>Schneider, W. X., &amp; Deubel, H. (1995). Visual Attention and Saccadic Eye Movements: Evidence for Obligat</w:t>
      </w:r>
      <w:r w:rsidRPr="00C36021">
        <w:t>o</w:t>
      </w:r>
      <w:r w:rsidRPr="00C36021">
        <w:t xml:space="preserve">ry and Selective Spatial Coupling. In R. W. John M. Findlay &amp; W. K. Robert (Eds.), </w:t>
      </w:r>
      <w:r w:rsidRPr="00C36021">
        <w:rPr>
          <w:i/>
        </w:rPr>
        <w:t>Studies in Visual I</w:t>
      </w:r>
      <w:r w:rsidRPr="00C36021">
        <w:rPr>
          <w:i/>
        </w:rPr>
        <w:t>n</w:t>
      </w:r>
      <w:r w:rsidRPr="00C36021">
        <w:rPr>
          <w:i/>
        </w:rPr>
        <w:t>formation Processing</w:t>
      </w:r>
      <w:r w:rsidRPr="00C36021">
        <w:t xml:space="preserve"> (Vol. Volume 6, pp. 317-324): North-Holland.</w:t>
      </w:r>
    </w:p>
    <w:p w14:paraId="64C00A7B" w14:textId="77777777" w:rsidR="000A16CE" w:rsidRPr="00C36021" w:rsidRDefault="000A16CE" w:rsidP="000A16CE">
      <w:pPr>
        <w:pStyle w:val="jemr18Reference"/>
      </w:pPr>
      <w:r w:rsidRPr="00C36021">
        <w:t xml:space="preserve">Sereno, A. B., &amp; Holzman, P. S. (1995). Antisaccades and smooth pursuit eye movements in schizophrenia. </w:t>
      </w:r>
      <w:r w:rsidRPr="00C36021">
        <w:rPr>
          <w:i/>
        </w:rPr>
        <w:t>Biological Psychiatry, 37</w:t>
      </w:r>
      <w:r w:rsidRPr="00C36021">
        <w:t>(6), 394-401. doi:http://dx.doi.org/10.1016/0006-3223(94)00127-O</w:t>
      </w:r>
    </w:p>
    <w:p w14:paraId="365EFD7B" w14:textId="77777777" w:rsidR="000A16CE" w:rsidRPr="00C36021" w:rsidRDefault="000A16CE" w:rsidP="000A16CE">
      <w:pPr>
        <w:pStyle w:val="jemr18Reference"/>
      </w:pPr>
      <w:r w:rsidRPr="00C36021">
        <w:t>Shulgovskiy, V. V., Slavutskaya, M. V., Lebedeva, I. S., Karelin, S. A., Moiseeva, V. V., Kulaichev, A. P., &amp; Kaleda, V. G. (2015). Saccadic responses to consec</w:t>
      </w:r>
      <w:r w:rsidRPr="00C36021">
        <w:t>u</w:t>
      </w:r>
      <w:r w:rsidRPr="00C36021">
        <w:t xml:space="preserve">tive visual stimuli in healthy people and patients with schizophrenia. </w:t>
      </w:r>
      <w:r w:rsidRPr="00C36021">
        <w:rPr>
          <w:i/>
        </w:rPr>
        <w:t>Human Physiology, 41</w:t>
      </w:r>
      <w:r w:rsidRPr="00C36021">
        <w:t>(4), 372-377. doi:10.1134/s0362119715040143</w:t>
      </w:r>
    </w:p>
    <w:p w14:paraId="752F27A1" w14:textId="77777777" w:rsidR="000A16CE" w:rsidRPr="00C36021" w:rsidRDefault="000A16CE" w:rsidP="000A16CE">
      <w:pPr>
        <w:pStyle w:val="jemr18Reference"/>
      </w:pPr>
      <w:r w:rsidRPr="00C36021">
        <w:t xml:space="preserve">t Hart, B. M., Vockeroth, J., Schumann, F., Bartl, K., Schneider, E., König, P., &amp; Einhäuser, W. (2009). Gaze allocation in natural stimuli: Comparing free exploration to head-fixed viewing conditions. </w:t>
      </w:r>
      <w:r w:rsidRPr="00C36021">
        <w:rPr>
          <w:i/>
        </w:rPr>
        <w:t>Visual Cognition, 17</w:t>
      </w:r>
      <w:r w:rsidRPr="00C36021">
        <w:t>(6-7), 1132-1158. doi:10.1080/13506280902812304</w:t>
      </w:r>
    </w:p>
    <w:p w14:paraId="2D10446D" w14:textId="77777777" w:rsidR="000A16CE" w:rsidRPr="00C36021" w:rsidRDefault="000A16CE" w:rsidP="000A16CE">
      <w:pPr>
        <w:pStyle w:val="jemr18Reference"/>
      </w:pPr>
      <w:r w:rsidRPr="00C36021">
        <w:t xml:space="preserve">Tanriverdi, V., &amp; Jacob, R. J. K. (2000). </w:t>
      </w:r>
      <w:r w:rsidRPr="00C36021">
        <w:rPr>
          <w:i/>
        </w:rPr>
        <w:t>Interacting with eye movements in virtual environments</w:t>
      </w:r>
      <w:r w:rsidRPr="00C36021">
        <w:t>. Paper pr</w:t>
      </w:r>
      <w:r w:rsidRPr="00C36021">
        <w:t>e</w:t>
      </w:r>
      <w:r w:rsidRPr="00C36021">
        <w:t xml:space="preserve">sented at the Proceedings of the SIGCHI conference on Human Factors in Computing Systems, The Hague, The Netherlands. </w:t>
      </w:r>
    </w:p>
    <w:p w14:paraId="641DC3AA" w14:textId="77777777" w:rsidR="000A16CE" w:rsidRPr="00C36021" w:rsidRDefault="000A16CE" w:rsidP="000A16CE">
      <w:pPr>
        <w:pStyle w:val="jemr18Reference"/>
      </w:pPr>
      <w:r w:rsidRPr="00C36021">
        <w:lastRenderedPageBreak/>
        <w:t xml:space="preserve">van der Geest, J. N., &amp; Frens, M. A. (2002). Recording eye movements with video-oculography and scleral search coils: a direct comparison of two methods. </w:t>
      </w:r>
      <w:r w:rsidRPr="00C36021">
        <w:rPr>
          <w:i/>
        </w:rPr>
        <w:t>Journal of Neuroscience Methods, 114</w:t>
      </w:r>
      <w:r w:rsidRPr="00C36021">
        <w:t>(2), 185-195. doi:http://dx.doi.org/10.1016/S0165-0270(01)00527-1</w:t>
      </w:r>
    </w:p>
    <w:p w14:paraId="64E84831" w14:textId="77777777" w:rsidR="000A16CE" w:rsidRPr="00C36021" w:rsidRDefault="000A16CE" w:rsidP="000A16CE">
      <w:pPr>
        <w:pStyle w:val="jemr18Reference"/>
      </w:pPr>
      <w:r w:rsidRPr="00C36021">
        <w:t>Vickers, S., Istance, H., &amp; Hyrskykari, A. (2013). Pe</w:t>
      </w:r>
      <w:r w:rsidRPr="00C36021">
        <w:t>r</w:t>
      </w:r>
      <w:r w:rsidRPr="00C36021">
        <w:t xml:space="preserve">forming locomotion tasks in immersive computer games with an adapted eye-tracking interface. </w:t>
      </w:r>
      <w:r w:rsidRPr="00C36021">
        <w:rPr>
          <w:i/>
        </w:rPr>
        <w:t>ACM Transactions on Accessible Computing (TACCESS), 5</w:t>
      </w:r>
      <w:r w:rsidRPr="00C36021">
        <w:t xml:space="preserve">(1), 2. </w:t>
      </w:r>
    </w:p>
    <w:p w14:paraId="3E266E2C" w14:textId="77777777" w:rsidR="000A16CE" w:rsidRPr="00C36021" w:rsidRDefault="000A16CE" w:rsidP="000A16CE">
      <w:pPr>
        <w:pStyle w:val="jemr18Reference"/>
      </w:pPr>
      <w:r w:rsidRPr="00C36021">
        <w:t xml:space="preserve">Vidal, M., Turner, J., Bulling, A., &amp; Gellersen, H. (2012). Wearable eye tracking for mental health monitoring. </w:t>
      </w:r>
      <w:r w:rsidRPr="00C36021">
        <w:rPr>
          <w:i/>
        </w:rPr>
        <w:t>Computer Communications, 35</w:t>
      </w:r>
      <w:r w:rsidRPr="00C36021">
        <w:t>(11), 1306-1311. doi:http://dx.doi.org/10.1016/j.comcom.2011.11.002</w:t>
      </w:r>
    </w:p>
    <w:p w14:paraId="635D56D0" w14:textId="77777777" w:rsidR="000A16CE" w:rsidRPr="00C36021" w:rsidRDefault="000A16CE" w:rsidP="000A16CE">
      <w:pPr>
        <w:pStyle w:val="jemr18Reference"/>
      </w:pPr>
      <w:r w:rsidRPr="00C36021">
        <w:t xml:space="preserve">Vitu, F., McConkie, G. W., Kerr, P., &amp; O'Regan, J. K. (2001). Fixation location effects on fixation durations during reading: an inverted optimal viewing position effect. </w:t>
      </w:r>
      <w:r w:rsidRPr="00C36021">
        <w:rPr>
          <w:i/>
        </w:rPr>
        <w:t>Vision Research, 41</w:t>
      </w:r>
      <w:r w:rsidRPr="00C36021">
        <w:t>(25–26), 3513-3533. doi:http://dx.doi.org/10.1016/S0042-6989(01)00166-3</w:t>
      </w:r>
    </w:p>
    <w:p w14:paraId="0ED858AF" w14:textId="77777777" w:rsidR="000A16CE" w:rsidRPr="00C36021" w:rsidRDefault="000A16CE" w:rsidP="000A16CE">
      <w:pPr>
        <w:pStyle w:val="jemr18Reference"/>
      </w:pPr>
      <w:r w:rsidRPr="00C36021">
        <w:t>Vitu, F., O'Regan, J. K., Inhoff, A. W., &amp; Topolski, R. (1995). Mindless reading: eye-movement characteri</w:t>
      </w:r>
      <w:r w:rsidRPr="00C36021">
        <w:t>s</w:t>
      </w:r>
      <w:r w:rsidRPr="00C36021">
        <w:t xml:space="preserve">tics are similar in scanning letter strings and reading texts. </w:t>
      </w:r>
      <w:r w:rsidRPr="00C36021">
        <w:rPr>
          <w:i/>
        </w:rPr>
        <w:t>Percept Psychophys, 57</w:t>
      </w:r>
      <w:r w:rsidRPr="00C36021">
        <w:t>(3), 352-364.  Retrieved from http://www.ncbi.nlm.nih.gov/pubmed/7770326</w:t>
      </w:r>
    </w:p>
    <w:p w14:paraId="1CCEF35D" w14:textId="77777777" w:rsidR="000A16CE" w:rsidRPr="00C36021" w:rsidRDefault="000A16CE" w:rsidP="000A16CE">
      <w:pPr>
        <w:pStyle w:val="jemr18Reference"/>
      </w:pPr>
      <w:r w:rsidRPr="00C36021">
        <w:t xml:space="preserve">Wedel, M. (2013). Attention research in marketing: A review of eye tracking studies. </w:t>
      </w:r>
      <w:r w:rsidRPr="00C36021">
        <w:rPr>
          <w:i/>
        </w:rPr>
        <w:t>Robert H. Smith School Research Paper No. RHS, 2460289</w:t>
      </w:r>
      <w:r w:rsidRPr="00C36021">
        <w:t xml:space="preserve">. </w:t>
      </w:r>
    </w:p>
    <w:p w14:paraId="168C8D9D" w14:textId="64D0B395" w:rsidR="00A756A8" w:rsidRPr="00A756A8" w:rsidRDefault="000A16CE" w:rsidP="000A16CE">
      <w:pPr>
        <w:pStyle w:val="jemr18Reference"/>
      </w:pPr>
      <w:r w:rsidRPr="00C36021">
        <w:t xml:space="preserve">Yang, S. N., &amp; McConkie, G. W. (2001). Eye movements during reading: a theory of saccade initiation times. </w:t>
      </w:r>
      <w:r w:rsidRPr="00C36021">
        <w:rPr>
          <w:i/>
        </w:rPr>
        <w:t>Vision Research, 41</w:t>
      </w:r>
      <w:r w:rsidRPr="00C36021">
        <w:t>(25–26), 3567-3585. doi:http://dx.doi.org/10.1016/S0042-6989(01)00025-6</w:t>
      </w:r>
      <w:r>
        <w:fldChar w:fldCharType="end"/>
      </w:r>
    </w:p>
    <w:sectPr w:rsidR="00A756A8" w:rsidRPr="00A756A8" w:rsidSect="000A16CE">
      <w:type w:val="continuous"/>
      <w:pgSz w:w="11900" w:h="16840"/>
      <w:pgMar w:top="2268" w:right="1134" w:bottom="2268" w:left="1134" w:header="1418" w:footer="1418" w:gutter="0"/>
      <w:cols w:num="2" w:space="34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50249" w14:textId="77777777" w:rsidR="007E54BB" w:rsidRDefault="007E54BB">
      <w:r>
        <w:separator/>
      </w:r>
    </w:p>
  </w:endnote>
  <w:endnote w:type="continuationSeparator" w:id="0">
    <w:p w14:paraId="6007AE30" w14:textId="77777777" w:rsidR="007E54BB" w:rsidRDefault="007E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Times New Roman Italic">
    <w:panose1 w:val="020205030504050903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473A6" w14:textId="77777777" w:rsidR="000E7457" w:rsidRPr="00CF3EAF" w:rsidRDefault="000E7457" w:rsidP="007D14D8">
    <w:pPr>
      <w:pStyle w:val="Fuzeile"/>
      <w:framePr w:wrap="around" w:vAnchor="text" w:hAnchor="margin" w:xAlign="center" w:y="1"/>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Pr>
        <w:rStyle w:val="Seitenzahl"/>
        <w:noProof/>
        <w:sz w:val="16"/>
        <w:szCs w:val="16"/>
      </w:rPr>
      <w:t>2</w:t>
    </w:r>
    <w:r w:rsidRPr="00CF3EAF">
      <w:rPr>
        <w:rStyle w:val="Seitenzahl"/>
        <w:sz w:val="16"/>
        <w:szCs w:val="16"/>
      </w:rPr>
      <w:fldChar w:fldCharType="end"/>
    </w:r>
  </w:p>
  <w:p w14:paraId="1D058591" w14:textId="77777777" w:rsidR="000E7457" w:rsidRDefault="000E7457" w:rsidP="00CF3EAF">
    <w:pPr>
      <w:pStyle w:val="jemr19PageFooter"/>
      <w:tabs>
        <w:tab w:val="left" w:pos="6"/>
        <w:tab w:val="right" w:pos="4820"/>
      </w:tabs>
      <w:jc w:val="left"/>
      <w:rPr>
        <w:rFonts w:eastAsia="Times New Roman"/>
        <w:color w:val="auto"/>
        <w:sz w:val="20"/>
        <w:lang w:val="en-CA" w:bidi="x-none"/>
      </w:rPr>
    </w:pPr>
    <w:r w:rsidRPr="00CF3EAF">
      <w:rPr>
        <w:rFonts w:eastAsia="Times New Roman"/>
        <w:color w:val="auto"/>
        <w:szCs w:val="16"/>
        <w:lang w:val="en-CA" w:bidi="x-none"/>
      </w:rPr>
      <w:t>DOI xx.xxx/xx.xx.xx</w:t>
    </w:r>
    <w:r>
      <w:rPr>
        <w:rFonts w:eastAsia="Times New Roman"/>
        <w:color w:val="auto"/>
        <w:sz w:val="20"/>
        <w:lang w:val="en-CA" w:bidi="x-none"/>
      </w:rPr>
      <w:tab/>
    </w:r>
    <w:r>
      <w:rPr>
        <w:rFonts w:eastAsia="Times New Roman"/>
        <w:color w:val="auto"/>
        <w:sz w:val="20"/>
        <w:lang w:val="en-CA" w:bidi="x-none"/>
      </w:rPr>
      <w:tab/>
    </w:r>
    <w:r w:rsidRPr="00CF3EAF">
      <w:rPr>
        <w:rFonts w:eastAsia="Times New Roman"/>
        <w:color w:val="auto"/>
        <w:szCs w:val="16"/>
        <w:lang w:val="en-CA" w:bidi="x-none"/>
      </w:rPr>
      <w:t>ISSN 1995-8692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4AB7A" w14:textId="77777777" w:rsidR="000E7457" w:rsidRPr="00CF3EAF" w:rsidRDefault="000E7457" w:rsidP="00CF3EAF">
    <w:pPr>
      <w:pStyle w:val="Fuzeile"/>
      <w:framePr w:wrap="around" w:vAnchor="text" w:hAnchor="margin" w:xAlign="center" w:y="1"/>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sidR="00841493">
      <w:rPr>
        <w:rStyle w:val="Seitenzahl"/>
        <w:noProof/>
        <w:sz w:val="16"/>
        <w:szCs w:val="16"/>
      </w:rPr>
      <w:t>11</w:t>
    </w:r>
    <w:r w:rsidRPr="00CF3EAF">
      <w:rPr>
        <w:rStyle w:val="Seitenzahl"/>
        <w:sz w:val="16"/>
        <w:szCs w:val="16"/>
      </w:rPr>
      <w:fldChar w:fldCharType="end"/>
    </w:r>
  </w:p>
  <w:p w14:paraId="2443254A" w14:textId="77777777" w:rsidR="000E7457" w:rsidRDefault="000E7457" w:rsidP="00CF3EAF">
    <w:pPr>
      <w:pStyle w:val="jemr19PageFooter"/>
      <w:jc w:val="left"/>
      <w:rPr>
        <w:rFonts w:eastAsia="Times New Roman"/>
        <w:color w:val="auto"/>
        <w:sz w:val="20"/>
        <w:lang w:val="en-CA" w:bidi="x-none"/>
      </w:rPr>
    </w:pPr>
    <w:r>
      <w:rPr>
        <w:rFonts w:eastAsia="Times New Roman"/>
        <w:color w:val="auto"/>
        <w:sz w:val="20"/>
        <w:lang w:val="en-CA" w:bidi="x-none"/>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E2AD7" w14:textId="77777777" w:rsidR="000E7457" w:rsidRDefault="000E7457" w:rsidP="007D14D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841493">
      <w:rPr>
        <w:rStyle w:val="Seitenzahl"/>
        <w:noProof/>
      </w:rPr>
      <w:t>1</w:t>
    </w:r>
    <w:r>
      <w:rPr>
        <w:rStyle w:val="Seitenzahl"/>
      </w:rPr>
      <w:fldChar w:fldCharType="end"/>
    </w:r>
  </w:p>
  <w:p w14:paraId="077E5BAA" w14:textId="77777777" w:rsidR="000E7457" w:rsidRDefault="000E7457" w:rsidP="00CF3EAF">
    <w:pPr>
      <w:pStyle w:val="jemr19PageFooter"/>
      <w:tabs>
        <w:tab w:val="clear" w:pos="9632"/>
        <w:tab w:val="right" w:pos="6"/>
        <w:tab w:val="right" w:pos="9633"/>
      </w:tabs>
      <w:jc w:val="left"/>
      <w:rPr>
        <w:rFonts w:eastAsia="Times New Roman"/>
        <w:color w:val="auto"/>
        <w:sz w:val="20"/>
        <w:lang w:val="en-CA" w:bidi="x-none"/>
      </w:rPr>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81428" w14:textId="77777777" w:rsidR="007E54BB" w:rsidRDefault="007E54BB">
      <w:r>
        <w:separator/>
      </w:r>
    </w:p>
  </w:footnote>
  <w:footnote w:type="continuationSeparator" w:id="0">
    <w:p w14:paraId="3F9DCF73" w14:textId="77777777" w:rsidR="007E54BB" w:rsidRDefault="007E54B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11E26" w14:textId="77777777" w:rsidR="000E7457" w:rsidRDefault="000E7457">
    <w:pPr>
      <w:pStyle w:val="jemr01PageHeader"/>
    </w:pPr>
    <w:r>
      <w:t>Journal of Eye Movement Research</w:t>
    </w:r>
    <w:r>
      <w:tab/>
      <w:t>Groner, R., Raess, S. &amp; Reber, T. (2015)</w:t>
    </w:r>
  </w:p>
  <w:p w14:paraId="4D4E7A09" w14:textId="77777777" w:rsidR="000E7457" w:rsidRDefault="000E7457">
    <w:pPr>
      <w:pStyle w:val="jemr01PageHeader"/>
      <w:rPr>
        <w:rFonts w:eastAsia="Times New Roman"/>
        <w:color w:val="auto"/>
        <w:sz w:val="20"/>
        <w:lang w:val="en-CA" w:bidi="x-none"/>
      </w:rPr>
    </w:pPr>
    <w:r>
      <w:t>1,(1):1, 1-2</w:t>
    </w:r>
    <w:r>
      <w:tab/>
      <w:t>How to Prepare your Manuscript for the Journal of Eye Movement Research</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ECC0D" w14:textId="682B69AE" w:rsidR="000E7457" w:rsidRDefault="000E7457">
    <w:pPr>
      <w:pStyle w:val="jemr01PageHeader"/>
    </w:pPr>
    <w:r>
      <w:t>Journal of Eye Movement Research</w:t>
    </w:r>
    <w:r>
      <w:tab/>
    </w:r>
    <w:r w:rsidR="000A16CE">
      <w:t>Leube, A., Rifai, K. &amp; Wahl</w:t>
    </w:r>
    <w:r w:rsidR="00C73B70">
      <w:t>, S. (2017</w:t>
    </w:r>
    <w:r>
      <w:t>)</w:t>
    </w:r>
  </w:p>
  <w:p w14:paraId="6826DC6C" w14:textId="3552F358" w:rsidR="000E7457" w:rsidRDefault="000A16CE">
    <w:pPr>
      <w:pStyle w:val="jemr01PageHeader"/>
      <w:rPr>
        <w:rFonts w:eastAsia="Times New Roman"/>
        <w:color w:val="auto"/>
        <w:sz w:val="20"/>
        <w:lang w:val="en-CA" w:bidi="x-none"/>
      </w:rPr>
    </w:pPr>
    <w:r>
      <w:t>10(3):3</w:t>
    </w:r>
    <w:r w:rsidR="000E7457">
      <w:tab/>
    </w:r>
    <w:r>
      <w:t>Sampling dependence of saccade detection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31BBE" w14:textId="77777777" w:rsidR="000E7457" w:rsidRDefault="000E7457" w:rsidP="005978E3">
    <w:pPr>
      <w:pStyle w:val="jemr01PageHeader"/>
      <w:tabs>
        <w:tab w:val="left" w:pos="142"/>
      </w:tabs>
    </w:pPr>
    <w:r>
      <w:t>Journal of Eye Movement Research</w:t>
    </w:r>
  </w:p>
  <w:p w14:paraId="6C4BFDF8" w14:textId="21DB9BC5" w:rsidR="00C73B70" w:rsidRPr="00C73B70" w:rsidRDefault="0090053D" w:rsidP="00B52E3D">
    <w:pPr>
      <w:pStyle w:val="jemr01PageHeader"/>
    </w:pPr>
    <w:r>
      <w:t>10(3):3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FE0BDA0"/>
    <w:lvl w:ilvl="0">
      <w:start w:val="1"/>
      <w:numFmt w:val="decimal"/>
      <w:lvlText w:val="%1."/>
      <w:lvlJc w:val="left"/>
      <w:pPr>
        <w:tabs>
          <w:tab w:val="num" w:pos="643"/>
        </w:tabs>
        <w:ind w:left="643" w:hanging="360"/>
      </w:pPr>
    </w:lvl>
  </w:abstractNum>
  <w:abstractNum w:abstractNumId="1">
    <w:nsid w:val="00000001"/>
    <w:multiLevelType w:val="multilevel"/>
    <w:tmpl w:val="894EE873"/>
    <w:lvl w:ilvl="0">
      <w:start w:val="1"/>
      <w:numFmt w:val="bullet"/>
      <w:lvlText w:val="•"/>
      <w:lvlJc w:val="left"/>
      <w:pPr>
        <w:tabs>
          <w:tab w:val="num" w:pos="170"/>
        </w:tabs>
        <w:ind w:left="170" w:firstLine="0"/>
      </w:pPr>
      <w:rPr>
        <w:rFonts w:hint="default"/>
        <w:position w:val="-2"/>
      </w:rPr>
    </w:lvl>
    <w:lvl w:ilvl="1">
      <w:start w:val="1"/>
      <w:numFmt w:val="bullet"/>
      <w:lvlText w:val="•"/>
      <w:lvlJc w:val="left"/>
      <w:pPr>
        <w:tabs>
          <w:tab w:val="num" w:pos="170"/>
        </w:tabs>
        <w:ind w:left="170" w:firstLine="340"/>
      </w:pPr>
      <w:rPr>
        <w:rFonts w:hint="default"/>
        <w:position w:val="0"/>
      </w:rPr>
    </w:lvl>
    <w:lvl w:ilvl="2">
      <w:start w:val="1"/>
      <w:numFmt w:val="bullet"/>
      <w:lvlText w:val="•"/>
      <w:lvlJc w:val="left"/>
      <w:pPr>
        <w:tabs>
          <w:tab w:val="num" w:pos="170"/>
        </w:tabs>
        <w:ind w:left="170" w:firstLine="680"/>
      </w:pPr>
      <w:rPr>
        <w:rFonts w:hint="default"/>
        <w:position w:val="0"/>
      </w:rPr>
    </w:lvl>
    <w:lvl w:ilvl="3">
      <w:start w:val="1"/>
      <w:numFmt w:val="bullet"/>
      <w:lvlText w:val="•"/>
      <w:lvlJc w:val="left"/>
      <w:pPr>
        <w:tabs>
          <w:tab w:val="num" w:pos="170"/>
        </w:tabs>
        <w:ind w:left="170" w:firstLine="1020"/>
      </w:pPr>
      <w:rPr>
        <w:rFonts w:hint="default"/>
        <w:position w:val="0"/>
      </w:rPr>
    </w:lvl>
    <w:lvl w:ilvl="4">
      <w:start w:val="1"/>
      <w:numFmt w:val="bullet"/>
      <w:lvlText w:val="•"/>
      <w:lvlJc w:val="left"/>
      <w:pPr>
        <w:tabs>
          <w:tab w:val="num" w:pos="170"/>
        </w:tabs>
        <w:ind w:left="170" w:firstLine="1361"/>
      </w:pPr>
      <w:rPr>
        <w:rFonts w:hint="default"/>
        <w:position w:val="0"/>
      </w:rPr>
    </w:lvl>
    <w:lvl w:ilvl="5">
      <w:start w:val="1"/>
      <w:numFmt w:val="bullet"/>
      <w:lvlText w:val="•"/>
      <w:lvlJc w:val="left"/>
      <w:pPr>
        <w:tabs>
          <w:tab w:val="num" w:pos="170"/>
        </w:tabs>
        <w:ind w:left="170" w:firstLine="1701"/>
      </w:pPr>
      <w:rPr>
        <w:rFonts w:hint="default"/>
        <w:position w:val="0"/>
      </w:rPr>
    </w:lvl>
    <w:lvl w:ilvl="6">
      <w:start w:val="1"/>
      <w:numFmt w:val="bullet"/>
      <w:lvlText w:val="•"/>
      <w:lvlJc w:val="left"/>
      <w:pPr>
        <w:tabs>
          <w:tab w:val="num" w:pos="170"/>
        </w:tabs>
        <w:ind w:left="170" w:firstLine="2041"/>
      </w:pPr>
      <w:rPr>
        <w:rFonts w:hint="default"/>
        <w:position w:val="0"/>
      </w:rPr>
    </w:lvl>
    <w:lvl w:ilvl="7">
      <w:start w:val="1"/>
      <w:numFmt w:val="bullet"/>
      <w:lvlText w:val="•"/>
      <w:lvlJc w:val="left"/>
      <w:pPr>
        <w:tabs>
          <w:tab w:val="num" w:pos="170"/>
        </w:tabs>
        <w:ind w:left="170" w:firstLine="2381"/>
      </w:pPr>
      <w:rPr>
        <w:rFonts w:hint="default"/>
        <w:position w:val="0"/>
      </w:rPr>
    </w:lvl>
    <w:lvl w:ilvl="8">
      <w:start w:val="1"/>
      <w:numFmt w:val="bullet"/>
      <w:lvlText w:val="•"/>
      <w:lvlJc w:val="left"/>
      <w:pPr>
        <w:tabs>
          <w:tab w:val="num" w:pos="170"/>
        </w:tabs>
        <w:ind w:left="170" w:firstLine="2721"/>
      </w:pPr>
      <w:rPr>
        <w:rFonts w:hint="default"/>
        <w:position w:val="0"/>
      </w:rPr>
    </w:lvl>
  </w:abstractNum>
  <w:abstractNum w:abstractNumId="2">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C008B5"/>
    <w:multiLevelType w:val="hybridMultilevel"/>
    <w:tmpl w:val="657A757A"/>
    <w:lvl w:ilvl="0" w:tplc="E42AB520">
      <w:start w:val="1"/>
      <w:numFmt w:val="bullet"/>
      <w:pStyle w:val="jemr11BodyLis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6">
    <w:nsid w:val="220E25F6"/>
    <w:multiLevelType w:val="multilevel"/>
    <w:tmpl w:val="280E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E62FDA"/>
    <w:multiLevelType w:val="hybridMultilevel"/>
    <w:tmpl w:val="E33AB7B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6"/>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720"/>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3D"/>
    <w:rsid w:val="000803F7"/>
    <w:rsid w:val="00084F4C"/>
    <w:rsid w:val="000A06E0"/>
    <w:rsid w:val="000A16CE"/>
    <w:rsid w:val="000E0BE3"/>
    <w:rsid w:val="000E7457"/>
    <w:rsid w:val="001220A1"/>
    <w:rsid w:val="0016108F"/>
    <w:rsid w:val="00175F16"/>
    <w:rsid w:val="0017632F"/>
    <w:rsid w:val="001B7BA2"/>
    <w:rsid w:val="001D3292"/>
    <w:rsid w:val="001E4032"/>
    <w:rsid w:val="002502B6"/>
    <w:rsid w:val="002B7E5D"/>
    <w:rsid w:val="002C70B7"/>
    <w:rsid w:val="003F73D7"/>
    <w:rsid w:val="0041348E"/>
    <w:rsid w:val="00417685"/>
    <w:rsid w:val="00430932"/>
    <w:rsid w:val="004460A0"/>
    <w:rsid w:val="004E4594"/>
    <w:rsid w:val="004F63CD"/>
    <w:rsid w:val="00505856"/>
    <w:rsid w:val="00510CC4"/>
    <w:rsid w:val="00514D27"/>
    <w:rsid w:val="005978E3"/>
    <w:rsid w:val="005C7B67"/>
    <w:rsid w:val="005D0637"/>
    <w:rsid w:val="00624B61"/>
    <w:rsid w:val="00633E00"/>
    <w:rsid w:val="00662242"/>
    <w:rsid w:val="006A19E2"/>
    <w:rsid w:val="006C0CF9"/>
    <w:rsid w:val="00726320"/>
    <w:rsid w:val="00735259"/>
    <w:rsid w:val="00740BE4"/>
    <w:rsid w:val="00797464"/>
    <w:rsid w:val="007D0CC1"/>
    <w:rsid w:val="007D14D8"/>
    <w:rsid w:val="007E54BB"/>
    <w:rsid w:val="008032FD"/>
    <w:rsid w:val="0080669F"/>
    <w:rsid w:val="0081468F"/>
    <w:rsid w:val="00841493"/>
    <w:rsid w:val="008464CF"/>
    <w:rsid w:val="00846597"/>
    <w:rsid w:val="00874679"/>
    <w:rsid w:val="008A48F7"/>
    <w:rsid w:val="008C0AEF"/>
    <w:rsid w:val="008E7A40"/>
    <w:rsid w:val="008F1CBB"/>
    <w:rsid w:val="008F5C51"/>
    <w:rsid w:val="0090053D"/>
    <w:rsid w:val="00931E48"/>
    <w:rsid w:val="009434EE"/>
    <w:rsid w:val="009557A4"/>
    <w:rsid w:val="009A7521"/>
    <w:rsid w:val="009A757C"/>
    <w:rsid w:val="009A7EE9"/>
    <w:rsid w:val="009C3678"/>
    <w:rsid w:val="009F4781"/>
    <w:rsid w:val="00A10A0C"/>
    <w:rsid w:val="00A131E8"/>
    <w:rsid w:val="00A444EF"/>
    <w:rsid w:val="00A613A1"/>
    <w:rsid w:val="00A6545F"/>
    <w:rsid w:val="00A756A8"/>
    <w:rsid w:val="00AA2BAD"/>
    <w:rsid w:val="00AB60DE"/>
    <w:rsid w:val="00AE19D2"/>
    <w:rsid w:val="00B057CA"/>
    <w:rsid w:val="00B16E49"/>
    <w:rsid w:val="00B20A8D"/>
    <w:rsid w:val="00B42252"/>
    <w:rsid w:val="00B46AE0"/>
    <w:rsid w:val="00B52E3D"/>
    <w:rsid w:val="00BC7239"/>
    <w:rsid w:val="00BE51D3"/>
    <w:rsid w:val="00BF1FD2"/>
    <w:rsid w:val="00C404E9"/>
    <w:rsid w:val="00C45A0B"/>
    <w:rsid w:val="00C73B70"/>
    <w:rsid w:val="00CC054B"/>
    <w:rsid w:val="00CF02AF"/>
    <w:rsid w:val="00CF3EAF"/>
    <w:rsid w:val="00D7626F"/>
    <w:rsid w:val="00D76590"/>
    <w:rsid w:val="00DA7A83"/>
    <w:rsid w:val="00DC7B08"/>
    <w:rsid w:val="00DE73AD"/>
    <w:rsid w:val="00DF0790"/>
    <w:rsid w:val="00E23751"/>
    <w:rsid w:val="00E26F78"/>
    <w:rsid w:val="00E532C3"/>
    <w:rsid w:val="00E878DA"/>
    <w:rsid w:val="00E94402"/>
    <w:rsid w:val="00EA0DE7"/>
    <w:rsid w:val="00EE44D7"/>
    <w:rsid w:val="00F6296B"/>
    <w:rsid w:val="00F842C6"/>
    <w:rsid w:val="00FC080E"/>
    <w:rsid w:val="00FC0FD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F03F8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US" w:bidi="ar-SA"/>
      </w:rPr>
    </w:rPrDefault>
    <w:pPrDefault/>
  </w:docDefaults>
  <w:latentStyles w:defLockedState="1"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locked="0" w:semiHidden="0" w:unhideWhenUsed="0"/>
    <w:lsdException w:name="Note Level 2" w:locked="0" w:semiHidden="0" w:unhideWhenUsed="0"/>
    <w:lsdException w:name="Note Level 3" w:locked="0" w:semiHidden="0" w:unhideWhenUsed="0"/>
    <w:lsdException w:name="Note Level 4" w:locked="0" w:semiHidden="0" w:unhideWhenUsed="0"/>
    <w:lsdException w:name="Note Level 5" w:locked="0" w:semiHidden="0" w:unhideWhenUsed="0"/>
    <w:lsdException w:name="Note Level 6" w:locked="0" w:semiHidden="0" w:unhideWhenUsed="0"/>
    <w:lsdException w:name="Note Level 7" w:locked="0" w:semiHidden="0" w:unhideWhenUsed="0"/>
    <w:lsdException w:name="Note Level 8" w:locked="0" w:semiHidden="0" w:unhideWhenUsed="0"/>
    <w:lsdException w:name="Note Level 9" w:locked="0"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Pr>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pPr>
      <w:tabs>
        <w:tab w:val="right" w:pos="9632"/>
      </w:tabs>
    </w:pPr>
    <w:rPr>
      <w:rFonts w:eastAsia="ヒラギノ角ゴ Pro W3"/>
      <w:color w:val="000000"/>
      <w:sz w:val="16"/>
      <w:lang w:val="en-US"/>
    </w:rPr>
  </w:style>
  <w:style w:type="paragraph" w:customStyle="1" w:styleId="jemr19PageFooter">
    <w:name w:val="jemr19 PageFooter"/>
    <w:pPr>
      <w:tabs>
        <w:tab w:val="right" w:pos="9632"/>
      </w:tabs>
      <w:jc w:val="center"/>
    </w:pPr>
    <w:rPr>
      <w:rFonts w:eastAsia="ヒラギノ角ゴ Pro W3"/>
      <w:color w:val="000000"/>
      <w:sz w:val="16"/>
      <w:lang w:val="en-US"/>
    </w:rPr>
  </w:style>
  <w:style w:type="paragraph" w:customStyle="1" w:styleId="jemr07Heading1">
    <w:name w:val="jemr07 Heading1"/>
    <w:next w:val="jemr10BodyText"/>
    <w:pPr>
      <w:keepNext/>
      <w:keepLines/>
      <w:suppressAutoHyphens/>
      <w:spacing w:before="480" w:after="160"/>
      <w:jc w:val="center"/>
    </w:pPr>
    <w:rPr>
      <w:rFonts w:eastAsia="ヒラギノ角ゴ Pro W3"/>
      <w:color w:val="000000"/>
      <w:spacing w:val="5"/>
      <w:sz w:val="24"/>
      <w:lang w:val="en-US"/>
    </w:rPr>
  </w:style>
  <w:style w:type="paragraph" w:customStyle="1" w:styleId="jemr10BodyText">
    <w:name w:val="jemr10 BodyText"/>
    <w:link w:val="jemr10BodyTextZchn"/>
    <w:pPr>
      <w:spacing w:before="120" w:after="80" w:line="264" w:lineRule="auto"/>
      <w:ind w:firstLine="283"/>
      <w:jc w:val="both"/>
    </w:pPr>
    <w:rPr>
      <w:rFonts w:eastAsia="ヒラギノ角ゴ Pro W3"/>
      <w:color w:val="000000"/>
      <w:lang w:val="en-US"/>
    </w:rPr>
  </w:style>
  <w:style w:type="paragraph" w:customStyle="1" w:styleId="jemr08Heading2">
    <w:name w:val="jemr08 Heading2"/>
    <w:next w:val="jemr10BodyText"/>
    <w:rsid w:val="00B52E3D"/>
    <w:pPr>
      <w:keepNext/>
      <w:keepLines/>
      <w:suppressAutoHyphens/>
      <w:spacing w:before="160" w:after="120"/>
    </w:pPr>
    <w:rPr>
      <w:rFonts w:ascii="Times New Roman Italic" w:eastAsia="ヒラギノ角ゴ Pro W3" w:hAnsi="Times New Roman Italic"/>
      <w:i/>
      <w:color w:val="000000"/>
      <w:spacing w:val="2"/>
      <w:sz w:val="22"/>
      <w:lang w:val="en-US"/>
    </w:rPr>
  </w:style>
  <w:style w:type="character" w:customStyle="1" w:styleId="jemr09Heading3">
    <w:name w:val="jemr09 Heading3"/>
    <w:rsid w:val="00514D27"/>
    <w:rPr>
      <w:rFonts w:ascii="Times New Roman Bold Italic" w:eastAsia="ヒラギノ角ゴ Pro W3" w:hAnsi="Times New Roman Bold Italic"/>
      <w:i/>
      <w:caps w:val="0"/>
      <w:smallCaps w:val="0"/>
      <w:strike w:val="0"/>
      <w:dstrike w:val="0"/>
      <w:color w:val="000000"/>
      <w:spacing w:val="0"/>
      <w:position w:val="0"/>
      <w:sz w:val="20"/>
      <w:u w:val="none"/>
      <w:shd w:val="clear" w:color="auto" w:fill="auto"/>
      <w:vertAlign w:val="baseline"/>
      <w:lang w:val="en-US"/>
    </w:rPr>
  </w:style>
  <w:style w:type="paragraph" w:customStyle="1" w:styleId="jemr11BodyList">
    <w:name w:val="jemr11 BodyList"/>
    <w:rsid w:val="00740BE4"/>
    <w:pPr>
      <w:keepLines/>
      <w:numPr>
        <w:numId w:val="6"/>
      </w:numPr>
      <w:suppressAutoHyphens/>
      <w:spacing w:line="264" w:lineRule="auto"/>
      <w:ind w:left="360"/>
    </w:pPr>
    <w:rPr>
      <w:rFonts w:eastAsia="ヒラギノ角ゴ Pro W3"/>
      <w:color w:val="000000"/>
      <w:lang w:val="en-US"/>
    </w:rPr>
  </w:style>
  <w:style w:type="numbering" w:customStyle="1" w:styleId="Bullet">
    <w:name w:val="Bullet"/>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lang w:val="en-US"/>
    </w:rPr>
  </w:style>
  <w:style w:type="paragraph" w:customStyle="1" w:styleId="jemr13Caption">
    <w:name w:val="jemr13 Caption"/>
    <w:next w:val="jemr10BodyText"/>
    <w:rsid w:val="00BC7239"/>
    <w:pPr>
      <w:suppressAutoHyphens/>
      <w:spacing w:before="240" w:after="160"/>
    </w:pPr>
    <w:rPr>
      <w:rFonts w:ascii="Times New Roman Italic" w:eastAsia="ヒラギノ角ゴ Pro W3" w:hAnsi="Times New Roman Italic"/>
      <w:i/>
      <w:color w:val="000000"/>
      <w:sz w:val="18"/>
      <w:lang w:val="en-US"/>
    </w:rPr>
  </w:style>
  <w:style w:type="paragraph" w:customStyle="1" w:styleId="jemr14TableCell">
    <w:name w:val="jemr14 TableCell"/>
    <w:pPr>
      <w:spacing w:line="264" w:lineRule="auto"/>
      <w:jc w:val="center"/>
    </w:pPr>
    <w:rPr>
      <w:rFonts w:eastAsia="ヒラギノ角ゴ Pro W3"/>
      <w:color w:val="000000"/>
      <w:sz w:val="18"/>
      <w:lang w:val="en-US"/>
    </w:rPr>
  </w:style>
  <w:style w:type="paragraph" w:customStyle="1" w:styleId="jemr15TableNote">
    <w:name w:val="jemr15 TableNote"/>
    <w:rsid w:val="00BC7239"/>
    <w:pPr>
      <w:keepLines/>
      <w:suppressAutoHyphens/>
      <w:spacing w:after="240"/>
      <w:jc w:val="both"/>
    </w:pPr>
    <w:rPr>
      <w:rFonts w:eastAsia="ヒラギノ角ゴ Pro W3"/>
      <w:i/>
      <w:color w:val="000000"/>
      <w:sz w:val="18"/>
      <w:lang w:val="en-US"/>
    </w:rPr>
  </w:style>
  <w:style w:type="character" w:customStyle="1" w:styleId="jemr17Note">
    <w:name w:val="jemr17 Note"/>
    <w:rPr>
      <w:rFonts w:ascii="Times New Roman Italic" w:eastAsia="ヒラギノ角ゴ Pro W3" w:hAnsi="Times New Roman Italic"/>
      <w:b w:val="0"/>
      <w:i w:val="0"/>
      <w:caps w:val="0"/>
      <w:smallCaps w:val="0"/>
      <w:strike w:val="0"/>
      <w:dstrike w:val="0"/>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lang w:val="en-US"/>
    </w:rPr>
  </w:style>
  <w:style w:type="paragraph" w:customStyle="1" w:styleId="jemr18Reference">
    <w:name w:val="jemr18 Reference"/>
    <w:pPr>
      <w:keepLines/>
      <w:spacing w:before="40" w:after="160"/>
      <w:ind w:left="283" w:hanging="283"/>
    </w:pPr>
    <w:rPr>
      <w:rFonts w:eastAsia="ヒラギノ角ゴ Pro W3"/>
      <w:color w:val="000000"/>
      <w:lang w:val="en-US"/>
    </w:rPr>
  </w:style>
  <w:style w:type="paragraph" w:customStyle="1" w:styleId="jemr02Title">
    <w:name w:val="jemr02 Title"/>
    <w:pPr>
      <w:keepNext/>
      <w:keepLines/>
      <w:pageBreakBefore/>
      <w:suppressAutoHyphens/>
      <w:jc w:val="center"/>
    </w:pPr>
    <w:rPr>
      <w:rFonts w:eastAsia="ヒラギノ角ゴ Pro W3"/>
      <w:color w:val="000000"/>
      <w:spacing w:val="7"/>
      <w:sz w:val="36"/>
      <w:lang w:val="en-US"/>
    </w:rPr>
  </w:style>
  <w:style w:type="paragraph" w:customStyle="1" w:styleId="jemr03Author">
    <w:name w:val="jemr03 Author"/>
    <w:next w:val="jemr04Affiliation"/>
    <w:pPr>
      <w:keepNext/>
      <w:keepLines/>
      <w:suppressAutoHyphens/>
      <w:jc w:val="center"/>
    </w:pPr>
    <w:rPr>
      <w:rFonts w:eastAsia="ヒラギノ角ゴ Pro W3"/>
      <w:color w:val="000000"/>
      <w:sz w:val="24"/>
      <w:lang w:val="en-US"/>
    </w:rPr>
  </w:style>
  <w:style w:type="paragraph" w:customStyle="1" w:styleId="jemr04Affiliation">
    <w:name w:val="jemr04 Affiliation"/>
    <w:next w:val="jemr03Author"/>
    <w:pPr>
      <w:keepNext/>
      <w:keepLines/>
      <w:suppressAutoHyphens/>
      <w:jc w:val="center"/>
    </w:pPr>
    <w:rPr>
      <w:rFonts w:eastAsia="ヒラギノ角ゴ Pro W3"/>
      <w:color w:val="000000"/>
      <w:lang w:val="en-US"/>
    </w:rPr>
  </w:style>
  <w:style w:type="paragraph" w:customStyle="1" w:styleId="jemr05Abstract">
    <w:name w:val="jemr05 Abstract"/>
    <w:pPr>
      <w:jc w:val="both"/>
    </w:pPr>
    <w:rPr>
      <w:rFonts w:eastAsia="ヒラギノ角ゴ Pro W3"/>
      <w:color w:val="000000"/>
      <w:sz w:val="18"/>
      <w:lang w:val="en-US"/>
    </w:rPr>
  </w:style>
  <w:style w:type="paragraph" w:customStyle="1" w:styleId="jemr06Keywords">
    <w:name w:val="jemr06 Keywords"/>
    <w:rsid w:val="00BC7239"/>
    <w:pPr>
      <w:suppressAutoHyphens/>
    </w:pPr>
    <w:rPr>
      <w:rFonts w:ascii="Times New Roman Bold" w:eastAsia="ヒラギノ角ゴ Pro W3" w:hAnsi="Times New Roman Bold"/>
      <w:b/>
      <w:color w:val="000000"/>
      <w:sz w:val="18"/>
      <w:lang w:val="en-US"/>
    </w:rPr>
  </w:style>
  <w:style w:type="paragraph" w:styleId="Kopfzeile">
    <w:name w:val="header"/>
    <w:basedOn w:val="Standard"/>
    <w:locked/>
    <w:rsid w:val="00B52E3D"/>
    <w:pPr>
      <w:tabs>
        <w:tab w:val="center" w:pos="4536"/>
        <w:tab w:val="right" w:pos="9072"/>
      </w:tabs>
    </w:pPr>
  </w:style>
  <w:style w:type="paragraph" w:styleId="Fuzeile">
    <w:name w:val="footer"/>
    <w:basedOn w:val="Standard"/>
    <w:link w:val="FuzeileZeichen"/>
    <w:locked/>
    <w:rsid w:val="005978E3"/>
    <w:pPr>
      <w:tabs>
        <w:tab w:val="center" w:pos="4320"/>
        <w:tab w:val="right" w:pos="8640"/>
      </w:tabs>
    </w:pPr>
  </w:style>
  <w:style w:type="character" w:customStyle="1" w:styleId="FuzeileZeichen">
    <w:name w:val="Fußzeile Zeichen"/>
    <w:link w:val="Fuzeile"/>
    <w:rsid w:val="005978E3"/>
    <w:rPr>
      <w:sz w:val="24"/>
      <w:szCs w:val="24"/>
      <w:lang w:val="en-US"/>
    </w:rPr>
  </w:style>
  <w:style w:type="character" w:styleId="Seitenzahl">
    <w:name w:val="page number"/>
    <w:locked/>
    <w:rsid w:val="005978E3"/>
  </w:style>
  <w:style w:type="paragraph" w:styleId="StandardWeb">
    <w:name w:val="Normal (Web)"/>
    <w:basedOn w:val="Standard"/>
    <w:locked/>
    <w:rsid w:val="00FC080E"/>
  </w:style>
  <w:style w:type="character" w:styleId="Link">
    <w:name w:val="Hyperlink"/>
    <w:basedOn w:val="Absatzstandardschriftart"/>
    <w:locked/>
    <w:rsid w:val="009A7521"/>
    <w:rPr>
      <w:color w:val="0000FF" w:themeColor="hyperlink"/>
      <w:u w:val="single"/>
    </w:rPr>
  </w:style>
  <w:style w:type="paragraph" w:styleId="Sprechblasentext">
    <w:name w:val="Balloon Text"/>
    <w:basedOn w:val="Standard"/>
    <w:link w:val="SprechblasentextZeichen"/>
    <w:locked/>
    <w:rsid w:val="0041348E"/>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41348E"/>
    <w:rPr>
      <w:rFonts w:ascii="Lucida Grande" w:hAnsi="Lucida Grande" w:cs="Lucida Grande"/>
      <w:sz w:val="18"/>
      <w:szCs w:val="18"/>
      <w:lang w:val="en-US"/>
    </w:rPr>
  </w:style>
  <w:style w:type="character" w:styleId="Kommentarzeichen">
    <w:name w:val="annotation reference"/>
    <w:basedOn w:val="Absatzstandardschriftart"/>
    <w:locked/>
    <w:rsid w:val="009F4781"/>
    <w:rPr>
      <w:sz w:val="18"/>
      <w:szCs w:val="18"/>
    </w:rPr>
  </w:style>
  <w:style w:type="paragraph" w:styleId="Kommentartext">
    <w:name w:val="annotation text"/>
    <w:basedOn w:val="Standard"/>
    <w:link w:val="KommentartextZeichen"/>
    <w:locked/>
    <w:rsid w:val="009F4781"/>
  </w:style>
  <w:style w:type="character" w:customStyle="1" w:styleId="KommentartextZeichen">
    <w:name w:val="Kommentartext Zeichen"/>
    <w:basedOn w:val="Absatzstandardschriftart"/>
    <w:link w:val="Kommentartext"/>
    <w:rsid w:val="009F4781"/>
    <w:rPr>
      <w:sz w:val="24"/>
      <w:szCs w:val="24"/>
      <w:lang w:val="en-US"/>
    </w:rPr>
  </w:style>
  <w:style w:type="paragraph" w:styleId="Kommentarthema">
    <w:name w:val="annotation subject"/>
    <w:basedOn w:val="Kommentartext"/>
    <w:next w:val="Kommentartext"/>
    <w:link w:val="KommentarthemaZeichen"/>
    <w:locked/>
    <w:rsid w:val="009F4781"/>
    <w:rPr>
      <w:b/>
      <w:bCs/>
      <w:sz w:val="20"/>
      <w:szCs w:val="20"/>
    </w:rPr>
  </w:style>
  <w:style w:type="character" w:customStyle="1" w:styleId="KommentarthemaZeichen">
    <w:name w:val="Kommentarthema Zeichen"/>
    <w:basedOn w:val="KommentartextZeichen"/>
    <w:link w:val="Kommentarthema"/>
    <w:rsid w:val="009F4781"/>
    <w:rPr>
      <w:b/>
      <w:bCs/>
      <w:sz w:val="24"/>
      <w:szCs w:val="24"/>
      <w:lang w:val="en-US"/>
    </w:rPr>
  </w:style>
  <w:style w:type="character" w:styleId="GesichteterLink">
    <w:name w:val="FollowedHyperlink"/>
    <w:basedOn w:val="Absatzstandardschriftart"/>
    <w:locked/>
    <w:rsid w:val="00F6296B"/>
    <w:rPr>
      <w:color w:val="800080" w:themeColor="followedHyperlink"/>
      <w:u w:val="single"/>
    </w:rPr>
  </w:style>
  <w:style w:type="character" w:customStyle="1" w:styleId="jemr10BodyTextZchn">
    <w:name w:val="jemr10 BodyText Zchn"/>
    <w:basedOn w:val="Absatzstandardschriftart"/>
    <w:link w:val="jemr10BodyText"/>
    <w:rsid w:val="0017632F"/>
    <w:rPr>
      <w:rFonts w:eastAsia="ヒラギノ角ゴ Pro W3"/>
      <w:color w:val="000000"/>
      <w:lang w:val="en-US"/>
    </w:rPr>
  </w:style>
  <w:style w:type="paragraph" w:styleId="Beschriftung">
    <w:name w:val="caption"/>
    <w:basedOn w:val="Standard"/>
    <w:next w:val="Standard"/>
    <w:unhideWhenUsed/>
    <w:qFormat/>
    <w:locked/>
    <w:rsid w:val="0017632F"/>
    <w:pPr>
      <w:spacing w:after="200"/>
    </w:pPr>
    <w:rPr>
      <w:i/>
      <w:iCs/>
      <w:color w:val="1F497D" w:themeColor="text2"/>
      <w:sz w:val="18"/>
      <w:szCs w:val="18"/>
    </w:rPr>
  </w:style>
  <w:style w:type="paragraph" w:customStyle="1" w:styleId="EndNoteBibliography">
    <w:name w:val="EndNote Bibliography"/>
    <w:basedOn w:val="Standard"/>
    <w:link w:val="EndNoteBibliographyZchn"/>
    <w:rsid w:val="000A16CE"/>
    <w:rPr>
      <w:rFonts w:eastAsia="ヒラギノ角ゴ Pro W3"/>
      <w:noProof/>
      <w:color w:val="000000"/>
      <w:sz w:val="20"/>
    </w:rPr>
  </w:style>
  <w:style w:type="character" w:customStyle="1" w:styleId="EndNoteBibliographyZchn">
    <w:name w:val="EndNote Bibliography Zchn"/>
    <w:basedOn w:val="jemr10BodyTextZchn"/>
    <w:link w:val="EndNoteBibliography"/>
    <w:rsid w:val="000A16CE"/>
    <w:rPr>
      <w:rFonts w:eastAsia="ヒラギノ角ゴ Pro W3"/>
      <w:noProof/>
      <w:color w:val="000000"/>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US" w:bidi="ar-SA"/>
      </w:rPr>
    </w:rPrDefault>
    <w:pPrDefault/>
  </w:docDefaults>
  <w:latentStyles w:defLockedState="1"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locked="0" w:semiHidden="0" w:unhideWhenUsed="0"/>
    <w:lsdException w:name="Note Level 2" w:locked="0" w:semiHidden="0" w:unhideWhenUsed="0"/>
    <w:lsdException w:name="Note Level 3" w:locked="0" w:semiHidden="0" w:unhideWhenUsed="0"/>
    <w:lsdException w:name="Note Level 4" w:locked="0" w:semiHidden="0" w:unhideWhenUsed="0"/>
    <w:lsdException w:name="Note Level 5" w:locked="0" w:semiHidden="0" w:unhideWhenUsed="0"/>
    <w:lsdException w:name="Note Level 6" w:locked="0" w:semiHidden="0" w:unhideWhenUsed="0"/>
    <w:lsdException w:name="Note Level 7" w:locked="0" w:semiHidden="0" w:unhideWhenUsed="0"/>
    <w:lsdException w:name="Note Level 8" w:locked="0" w:semiHidden="0" w:unhideWhenUsed="0"/>
    <w:lsdException w:name="Note Level 9" w:locked="0"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Pr>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pPr>
      <w:tabs>
        <w:tab w:val="right" w:pos="9632"/>
      </w:tabs>
    </w:pPr>
    <w:rPr>
      <w:rFonts w:eastAsia="ヒラギノ角ゴ Pro W3"/>
      <w:color w:val="000000"/>
      <w:sz w:val="16"/>
      <w:lang w:val="en-US"/>
    </w:rPr>
  </w:style>
  <w:style w:type="paragraph" w:customStyle="1" w:styleId="jemr19PageFooter">
    <w:name w:val="jemr19 PageFooter"/>
    <w:pPr>
      <w:tabs>
        <w:tab w:val="right" w:pos="9632"/>
      </w:tabs>
      <w:jc w:val="center"/>
    </w:pPr>
    <w:rPr>
      <w:rFonts w:eastAsia="ヒラギノ角ゴ Pro W3"/>
      <w:color w:val="000000"/>
      <w:sz w:val="16"/>
      <w:lang w:val="en-US"/>
    </w:rPr>
  </w:style>
  <w:style w:type="paragraph" w:customStyle="1" w:styleId="jemr07Heading1">
    <w:name w:val="jemr07 Heading1"/>
    <w:next w:val="jemr10BodyText"/>
    <w:pPr>
      <w:keepNext/>
      <w:keepLines/>
      <w:suppressAutoHyphens/>
      <w:spacing w:before="480" w:after="160"/>
      <w:jc w:val="center"/>
    </w:pPr>
    <w:rPr>
      <w:rFonts w:eastAsia="ヒラギノ角ゴ Pro W3"/>
      <w:color w:val="000000"/>
      <w:spacing w:val="5"/>
      <w:sz w:val="24"/>
      <w:lang w:val="en-US"/>
    </w:rPr>
  </w:style>
  <w:style w:type="paragraph" w:customStyle="1" w:styleId="jemr10BodyText">
    <w:name w:val="jemr10 BodyText"/>
    <w:link w:val="jemr10BodyTextZchn"/>
    <w:pPr>
      <w:spacing w:before="120" w:after="80" w:line="264" w:lineRule="auto"/>
      <w:ind w:firstLine="283"/>
      <w:jc w:val="both"/>
    </w:pPr>
    <w:rPr>
      <w:rFonts w:eastAsia="ヒラギノ角ゴ Pro W3"/>
      <w:color w:val="000000"/>
      <w:lang w:val="en-US"/>
    </w:rPr>
  </w:style>
  <w:style w:type="paragraph" w:customStyle="1" w:styleId="jemr08Heading2">
    <w:name w:val="jemr08 Heading2"/>
    <w:next w:val="jemr10BodyText"/>
    <w:rsid w:val="00B52E3D"/>
    <w:pPr>
      <w:keepNext/>
      <w:keepLines/>
      <w:suppressAutoHyphens/>
      <w:spacing w:before="160" w:after="120"/>
    </w:pPr>
    <w:rPr>
      <w:rFonts w:ascii="Times New Roman Italic" w:eastAsia="ヒラギノ角ゴ Pro W3" w:hAnsi="Times New Roman Italic"/>
      <w:i/>
      <w:color w:val="000000"/>
      <w:spacing w:val="2"/>
      <w:sz w:val="22"/>
      <w:lang w:val="en-US"/>
    </w:rPr>
  </w:style>
  <w:style w:type="character" w:customStyle="1" w:styleId="jemr09Heading3">
    <w:name w:val="jemr09 Heading3"/>
    <w:rsid w:val="00514D27"/>
    <w:rPr>
      <w:rFonts w:ascii="Times New Roman Bold Italic" w:eastAsia="ヒラギノ角ゴ Pro W3" w:hAnsi="Times New Roman Bold Italic"/>
      <w:i/>
      <w:caps w:val="0"/>
      <w:smallCaps w:val="0"/>
      <w:strike w:val="0"/>
      <w:dstrike w:val="0"/>
      <w:color w:val="000000"/>
      <w:spacing w:val="0"/>
      <w:position w:val="0"/>
      <w:sz w:val="20"/>
      <w:u w:val="none"/>
      <w:shd w:val="clear" w:color="auto" w:fill="auto"/>
      <w:vertAlign w:val="baseline"/>
      <w:lang w:val="en-US"/>
    </w:rPr>
  </w:style>
  <w:style w:type="paragraph" w:customStyle="1" w:styleId="jemr11BodyList">
    <w:name w:val="jemr11 BodyList"/>
    <w:rsid w:val="00740BE4"/>
    <w:pPr>
      <w:keepLines/>
      <w:numPr>
        <w:numId w:val="6"/>
      </w:numPr>
      <w:suppressAutoHyphens/>
      <w:spacing w:line="264" w:lineRule="auto"/>
      <w:ind w:left="360"/>
    </w:pPr>
    <w:rPr>
      <w:rFonts w:eastAsia="ヒラギノ角ゴ Pro W3"/>
      <w:color w:val="000000"/>
      <w:lang w:val="en-US"/>
    </w:rPr>
  </w:style>
  <w:style w:type="numbering" w:customStyle="1" w:styleId="Bullet">
    <w:name w:val="Bullet"/>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lang w:val="en-US"/>
    </w:rPr>
  </w:style>
  <w:style w:type="paragraph" w:customStyle="1" w:styleId="jemr13Caption">
    <w:name w:val="jemr13 Caption"/>
    <w:next w:val="jemr10BodyText"/>
    <w:rsid w:val="00BC7239"/>
    <w:pPr>
      <w:suppressAutoHyphens/>
      <w:spacing w:before="240" w:after="160"/>
    </w:pPr>
    <w:rPr>
      <w:rFonts w:ascii="Times New Roman Italic" w:eastAsia="ヒラギノ角ゴ Pro W3" w:hAnsi="Times New Roman Italic"/>
      <w:i/>
      <w:color w:val="000000"/>
      <w:sz w:val="18"/>
      <w:lang w:val="en-US"/>
    </w:rPr>
  </w:style>
  <w:style w:type="paragraph" w:customStyle="1" w:styleId="jemr14TableCell">
    <w:name w:val="jemr14 TableCell"/>
    <w:pPr>
      <w:spacing w:line="264" w:lineRule="auto"/>
      <w:jc w:val="center"/>
    </w:pPr>
    <w:rPr>
      <w:rFonts w:eastAsia="ヒラギノ角ゴ Pro W3"/>
      <w:color w:val="000000"/>
      <w:sz w:val="18"/>
      <w:lang w:val="en-US"/>
    </w:rPr>
  </w:style>
  <w:style w:type="paragraph" w:customStyle="1" w:styleId="jemr15TableNote">
    <w:name w:val="jemr15 TableNote"/>
    <w:rsid w:val="00BC7239"/>
    <w:pPr>
      <w:keepLines/>
      <w:suppressAutoHyphens/>
      <w:spacing w:after="240"/>
      <w:jc w:val="both"/>
    </w:pPr>
    <w:rPr>
      <w:rFonts w:eastAsia="ヒラギノ角ゴ Pro W3"/>
      <w:i/>
      <w:color w:val="000000"/>
      <w:sz w:val="18"/>
      <w:lang w:val="en-US"/>
    </w:rPr>
  </w:style>
  <w:style w:type="character" w:customStyle="1" w:styleId="jemr17Note">
    <w:name w:val="jemr17 Note"/>
    <w:rPr>
      <w:rFonts w:ascii="Times New Roman Italic" w:eastAsia="ヒラギノ角ゴ Pro W3" w:hAnsi="Times New Roman Italic"/>
      <w:b w:val="0"/>
      <w:i w:val="0"/>
      <w:caps w:val="0"/>
      <w:smallCaps w:val="0"/>
      <w:strike w:val="0"/>
      <w:dstrike w:val="0"/>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lang w:val="en-US"/>
    </w:rPr>
  </w:style>
  <w:style w:type="paragraph" w:customStyle="1" w:styleId="jemr18Reference">
    <w:name w:val="jemr18 Reference"/>
    <w:pPr>
      <w:keepLines/>
      <w:spacing w:before="40" w:after="160"/>
      <w:ind w:left="283" w:hanging="283"/>
    </w:pPr>
    <w:rPr>
      <w:rFonts w:eastAsia="ヒラギノ角ゴ Pro W3"/>
      <w:color w:val="000000"/>
      <w:lang w:val="en-US"/>
    </w:rPr>
  </w:style>
  <w:style w:type="paragraph" w:customStyle="1" w:styleId="jemr02Title">
    <w:name w:val="jemr02 Title"/>
    <w:pPr>
      <w:keepNext/>
      <w:keepLines/>
      <w:pageBreakBefore/>
      <w:suppressAutoHyphens/>
      <w:jc w:val="center"/>
    </w:pPr>
    <w:rPr>
      <w:rFonts w:eastAsia="ヒラギノ角ゴ Pro W3"/>
      <w:color w:val="000000"/>
      <w:spacing w:val="7"/>
      <w:sz w:val="36"/>
      <w:lang w:val="en-US"/>
    </w:rPr>
  </w:style>
  <w:style w:type="paragraph" w:customStyle="1" w:styleId="jemr03Author">
    <w:name w:val="jemr03 Author"/>
    <w:next w:val="jemr04Affiliation"/>
    <w:pPr>
      <w:keepNext/>
      <w:keepLines/>
      <w:suppressAutoHyphens/>
      <w:jc w:val="center"/>
    </w:pPr>
    <w:rPr>
      <w:rFonts w:eastAsia="ヒラギノ角ゴ Pro W3"/>
      <w:color w:val="000000"/>
      <w:sz w:val="24"/>
      <w:lang w:val="en-US"/>
    </w:rPr>
  </w:style>
  <w:style w:type="paragraph" w:customStyle="1" w:styleId="jemr04Affiliation">
    <w:name w:val="jemr04 Affiliation"/>
    <w:next w:val="jemr03Author"/>
    <w:pPr>
      <w:keepNext/>
      <w:keepLines/>
      <w:suppressAutoHyphens/>
      <w:jc w:val="center"/>
    </w:pPr>
    <w:rPr>
      <w:rFonts w:eastAsia="ヒラギノ角ゴ Pro W3"/>
      <w:color w:val="000000"/>
      <w:lang w:val="en-US"/>
    </w:rPr>
  </w:style>
  <w:style w:type="paragraph" w:customStyle="1" w:styleId="jemr05Abstract">
    <w:name w:val="jemr05 Abstract"/>
    <w:pPr>
      <w:jc w:val="both"/>
    </w:pPr>
    <w:rPr>
      <w:rFonts w:eastAsia="ヒラギノ角ゴ Pro W3"/>
      <w:color w:val="000000"/>
      <w:sz w:val="18"/>
      <w:lang w:val="en-US"/>
    </w:rPr>
  </w:style>
  <w:style w:type="paragraph" w:customStyle="1" w:styleId="jemr06Keywords">
    <w:name w:val="jemr06 Keywords"/>
    <w:rsid w:val="00BC7239"/>
    <w:pPr>
      <w:suppressAutoHyphens/>
    </w:pPr>
    <w:rPr>
      <w:rFonts w:ascii="Times New Roman Bold" w:eastAsia="ヒラギノ角ゴ Pro W3" w:hAnsi="Times New Roman Bold"/>
      <w:b/>
      <w:color w:val="000000"/>
      <w:sz w:val="18"/>
      <w:lang w:val="en-US"/>
    </w:rPr>
  </w:style>
  <w:style w:type="paragraph" w:styleId="Kopfzeile">
    <w:name w:val="header"/>
    <w:basedOn w:val="Standard"/>
    <w:locked/>
    <w:rsid w:val="00B52E3D"/>
    <w:pPr>
      <w:tabs>
        <w:tab w:val="center" w:pos="4536"/>
        <w:tab w:val="right" w:pos="9072"/>
      </w:tabs>
    </w:pPr>
  </w:style>
  <w:style w:type="paragraph" w:styleId="Fuzeile">
    <w:name w:val="footer"/>
    <w:basedOn w:val="Standard"/>
    <w:link w:val="FuzeileZeichen"/>
    <w:locked/>
    <w:rsid w:val="005978E3"/>
    <w:pPr>
      <w:tabs>
        <w:tab w:val="center" w:pos="4320"/>
        <w:tab w:val="right" w:pos="8640"/>
      </w:tabs>
    </w:pPr>
  </w:style>
  <w:style w:type="character" w:customStyle="1" w:styleId="FuzeileZeichen">
    <w:name w:val="Fußzeile Zeichen"/>
    <w:link w:val="Fuzeile"/>
    <w:rsid w:val="005978E3"/>
    <w:rPr>
      <w:sz w:val="24"/>
      <w:szCs w:val="24"/>
      <w:lang w:val="en-US"/>
    </w:rPr>
  </w:style>
  <w:style w:type="character" w:styleId="Seitenzahl">
    <w:name w:val="page number"/>
    <w:locked/>
    <w:rsid w:val="005978E3"/>
  </w:style>
  <w:style w:type="paragraph" w:styleId="StandardWeb">
    <w:name w:val="Normal (Web)"/>
    <w:basedOn w:val="Standard"/>
    <w:locked/>
    <w:rsid w:val="00FC080E"/>
  </w:style>
  <w:style w:type="character" w:styleId="Link">
    <w:name w:val="Hyperlink"/>
    <w:basedOn w:val="Absatzstandardschriftart"/>
    <w:locked/>
    <w:rsid w:val="009A7521"/>
    <w:rPr>
      <w:color w:val="0000FF" w:themeColor="hyperlink"/>
      <w:u w:val="single"/>
    </w:rPr>
  </w:style>
  <w:style w:type="paragraph" w:styleId="Sprechblasentext">
    <w:name w:val="Balloon Text"/>
    <w:basedOn w:val="Standard"/>
    <w:link w:val="SprechblasentextZeichen"/>
    <w:locked/>
    <w:rsid w:val="0041348E"/>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41348E"/>
    <w:rPr>
      <w:rFonts w:ascii="Lucida Grande" w:hAnsi="Lucida Grande" w:cs="Lucida Grande"/>
      <w:sz w:val="18"/>
      <w:szCs w:val="18"/>
      <w:lang w:val="en-US"/>
    </w:rPr>
  </w:style>
  <w:style w:type="character" w:styleId="Kommentarzeichen">
    <w:name w:val="annotation reference"/>
    <w:basedOn w:val="Absatzstandardschriftart"/>
    <w:locked/>
    <w:rsid w:val="009F4781"/>
    <w:rPr>
      <w:sz w:val="18"/>
      <w:szCs w:val="18"/>
    </w:rPr>
  </w:style>
  <w:style w:type="paragraph" w:styleId="Kommentartext">
    <w:name w:val="annotation text"/>
    <w:basedOn w:val="Standard"/>
    <w:link w:val="KommentartextZeichen"/>
    <w:locked/>
    <w:rsid w:val="009F4781"/>
  </w:style>
  <w:style w:type="character" w:customStyle="1" w:styleId="KommentartextZeichen">
    <w:name w:val="Kommentartext Zeichen"/>
    <w:basedOn w:val="Absatzstandardschriftart"/>
    <w:link w:val="Kommentartext"/>
    <w:rsid w:val="009F4781"/>
    <w:rPr>
      <w:sz w:val="24"/>
      <w:szCs w:val="24"/>
      <w:lang w:val="en-US"/>
    </w:rPr>
  </w:style>
  <w:style w:type="paragraph" w:styleId="Kommentarthema">
    <w:name w:val="annotation subject"/>
    <w:basedOn w:val="Kommentartext"/>
    <w:next w:val="Kommentartext"/>
    <w:link w:val="KommentarthemaZeichen"/>
    <w:locked/>
    <w:rsid w:val="009F4781"/>
    <w:rPr>
      <w:b/>
      <w:bCs/>
      <w:sz w:val="20"/>
      <w:szCs w:val="20"/>
    </w:rPr>
  </w:style>
  <w:style w:type="character" w:customStyle="1" w:styleId="KommentarthemaZeichen">
    <w:name w:val="Kommentarthema Zeichen"/>
    <w:basedOn w:val="KommentartextZeichen"/>
    <w:link w:val="Kommentarthema"/>
    <w:rsid w:val="009F4781"/>
    <w:rPr>
      <w:b/>
      <w:bCs/>
      <w:sz w:val="24"/>
      <w:szCs w:val="24"/>
      <w:lang w:val="en-US"/>
    </w:rPr>
  </w:style>
  <w:style w:type="character" w:styleId="GesichteterLink">
    <w:name w:val="FollowedHyperlink"/>
    <w:basedOn w:val="Absatzstandardschriftart"/>
    <w:locked/>
    <w:rsid w:val="00F6296B"/>
    <w:rPr>
      <w:color w:val="800080" w:themeColor="followedHyperlink"/>
      <w:u w:val="single"/>
    </w:rPr>
  </w:style>
  <w:style w:type="character" w:customStyle="1" w:styleId="jemr10BodyTextZchn">
    <w:name w:val="jemr10 BodyText Zchn"/>
    <w:basedOn w:val="Absatzstandardschriftart"/>
    <w:link w:val="jemr10BodyText"/>
    <w:rsid w:val="0017632F"/>
    <w:rPr>
      <w:rFonts w:eastAsia="ヒラギノ角ゴ Pro W3"/>
      <w:color w:val="000000"/>
      <w:lang w:val="en-US"/>
    </w:rPr>
  </w:style>
  <w:style w:type="paragraph" w:styleId="Beschriftung">
    <w:name w:val="caption"/>
    <w:basedOn w:val="Standard"/>
    <w:next w:val="Standard"/>
    <w:unhideWhenUsed/>
    <w:qFormat/>
    <w:locked/>
    <w:rsid w:val="0017632F"/>
    <w:pPr>
      <w:spacing w:after="200"/>
    </w:pPr>
    <w:rPr>
      <w:i/>
      <w:iCs/>
      <w:color w:val="1F497D" w:themeColor="text2"/>
      <w:sz w:val="18"/>
      <w:szCs w:val="18"/>
    </w:rPr>
  </w:style>
  <w:style w:type="paragraph" w:customStyle="1" w:styleId="EndNoteBibliography">
    <w:name w:val="EndNote Bibliography"/>
    <w:basedOn w:val="Standard"/>
    <w:link w:val="EndNoteBibliographyZchn"/>
    <w:rsid w:val="000A16CE"/>
    <w:rPr>
      <w:rFonts w:eastAsia="ヒラギノ角ゴ Pro W3"/>
      <w:noProof/>
      <w:color w:val="000000"/>
      <w:sz w:val="20"/>
    </w:rPr>
  </w:style>
  <w:style w:type="character" w:customStyle="1" w:styleId="EndNoteBibliographyZchn">
    <w:name w:val="EndNote Bibliography Zchn"/>
    <w:basedOn w:val="jemr10BodyTextZchn"/>
    <w:link w:val="EndNoteBibliography"/>
    <w:rsid w:val="000A16CE"/>
    <w:rPr>
      <w:rFonts w:eastAsia="ヒラギノ角ゴ Pro W3"/>
      <w:noProof/>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4957">
      <w:bodyDiv w:val="1"/>
      <w:marLeft w:val="0"/>
      <w:marRight w:val="0"/>
      <w:marTop w:val="0"/>
      <w:marBottom w:val="0"/>
      <w:divBdr>
        <w:top w:val="none" w:sz="0" w:space="0" w:color="auto"/>
        <w:left w:val="none" w:sz="0" w:space="0" w:color="auto"/>
        <w:bottom w:val="none" w:sz="0" w:space="0" w:color="auto"/>
        <w:right w:val="none" w:sz="0" w:space="0" w:color="auto"/>
      </w:divBdr>
    </w:div>
    <w:div w:id="548150718">
      <w:bodyDiv w:val="1"/>
      <w:marLeft w:val="0"/>
      <w:marRight w:val="0"/>
      <w:marTop w:val="0"/>
      <w:marBottom w:val="0"/>
      <w:divBdr>
        <w:top w:val="none" w:sz="0" w:space="0" w:color="auto"/>
        <w:left w:val="none" w:sz="0" w:space="0" w:color="auto"/>
        <w:bottom w:val="none" w:sz="0" w:space="0" w:color="auto"/>
        <w:right w:val="none" w:sz="0" w:space="0" w:color="auto"/>
      </w:divBdr>
      <w:divsChild>
        <w:div w:id="504781664">
          <w:marLeft w:val="0"/>
          <w:marRight w:val="0"/>
          <w:marTop w:val="0"/>
          <w:marBottom w:val="0"/>
          <w:divBdr>
            <w:top w:val="none" w:sz="0" w:space="0" w:color="auto"/>
            <w:left w:val="none" w:sz="0" w:space="0" w:color="auto"/>
            <w:bottom w:val="none" w:sz="0" w:space="0" w:color="auto"/>
            <w:right w:val="none" w:sz="0" w:space="0" w:color="auto"/>
          </w:divBdr>
        </w:div>
        <w:div w:id="590359585">
          <w:marLeft w:val="0"/>
          <w:marRight w:val="0"/>
          <w:marTop w:val="0"/>
          <w:marBottom w:val="0"/>
          <w:divBdr>
            <w:top w:val="none" w:sz="0" w:space="0" w:color="auto"/>
            <w:left w:val="none" w:sz="0" w:space="0" w:color="auto"/>
            <w:bottom w:val="none" w:sz="0" w:space="0" w:color="auto"/>
            <w:right w:val="none" w:sz="0" w:space="0" w:color="auto"/>
          </w:divBdr>
        </w:div>
        <w:div w:id="2033342678">
          <w:marLeft w:val="0"/>
          <w:marRight w:val="0"/>
          <w:marTop w:val="0"/>
          <w:marBottom w:val="0"/>
          <w:divBdr>
            <w:top w:val="none" w:sz="0" w:space="0" w:color="auto"/>
            <w:left w:val="none" w:sz="0" w:space="0" w:color="auto"/>
            <w:bottom w:val="none" w:sz="0" w:space="0" w:color="auto"/>
            <w:right w:val="none" w:sz="0" w:space="0" w:color="auto"/>
          </w:divBdr>
        </w:div>
      </w:divsChild>
    </w:div>
    <w:div w:id="1036007376">
      <w:bodyDiv w:val="1"/>
      <w:marLeft w:val="0"/>
      <w:marRight w:val="0"/>
      <w:marTop w:val="0"/>
      <w:marBottom w:val="0"/>
      <w:divBdr>
        <w:top w:val="none" w:sz="0" w:space="0" w:color="auto"/>
        <w:left w:val="none" w:sz="0" w:space="0" w:color="auto"/>
        <w:bottom w:val="none" w:sz="0" w:space="0" w:color="auto"/>
        <w:right w:val="none" w:sz="0" w:space="0" w:color="auto"/>
      </w:divBdr>
    </w:div>
    <w:div w:id="2004580070">
      <w:bodyDiv w:val="1"/>
      <w:marLeft w:val="0"/>
      <w:marRight w:val="0"/>
      <w:marTop w:val="0"/>
      <w:marBottom w:val="0"/>
      <w:divBdr>
        <w:top w:val="none" w:sz="0" w:space="0" w:color="auto"/>
        <w:left w:val="none" w:sz="0" w:space="0" w:color="auto"/>
        <w:bottom w:val="none" w:sz="0" w:space="0" w:color="auto"/>
        <w:right w:val="none" w:sz="0" w:space="0" w:color="auto"/>
      </w:divBdr>
      <w:divsChild>
        <w:div w:id="368915777">
          <w:marLeft w:val="0"/>
          <w:marRight w:val="0"/>
          <w:marTop w:val="0"/>
          <w:marBottom w:val="0"/>
          <w:divBdr>
            <w:top w:val="none" w:sz="0" w:space="0" w:color="auto"/>
            <w:left w:val="none" w:sz="0" w:space="0" w:color="auto"/>
            <w:bottom w:val="none" w:sz="0" w:space="0" w:color="auto"/>
            <w:right w:val="none" w:sz="0" w:space="0" w:color="auto"/>
          </w:divBdr>
        </w:div>
        <w:div w:id="369764156">
          <w:marLeft w:val="0"/>
          <w:marRight w:val="0"/>
          <w:marTop w:val="0"/>
          <w:marBottom w:val="0"/>
          <w:divBdr>
            <w:top w:val="none" w:sz="0" w:space="0" w:color="auto"/>
            <w:left w:val="none" w:sz="0" w:space="0" w:color="auto"/>
            <w:bottom w:val="none" w:sz="0" w:space="0" w:color="auto"/>
            <w:right w:val="none" w:sz="0" w:space="0" w:color="auto"/>
          </w:divBdr>
        </w:div>
        <w:div w:id="933585259">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3.xml"/><Relationship Id="rId21" Type="http://schemas.openxmlformats.org/officeDocument/2006/relationships/image" Target="media/image5.png"/><Relationship Id="rId22" Type="http://schemas.openxmlformats.org/officeDocument/2006/relationships/hyperlink" Target="http://biblio.unibe.ch/portale/elibrary/BOP/jemr/ethics.html"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creativecommons.org/licenses/by/4.0/" TargetMode="External"/><Relationship Id="rId11" Type="http://schemas.openxmlformats.org/officeDocument/2006/relationships/image" Target="media/image10.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10986</Words>
  <Characters>69212</Characters>
  <Application>Microsoft Macintosh Word</Application>
  <DocSecurity>0</DocSecurity>
  <Lines>576</Lines>
  <Paragraphs>160</Paragraphs>
  <ScaleCrop>false</ScaleCrop>
  <HeadingPairs>
    <vt:vector size="2" baseType="variant">
      <vt:variant>
        <vt:lpstr>Titel</vt:lpstr>
      </vt:variant>
      <vt:variant>
        <vt:i4>1</vt:i4>
      </vt:variant>
    </vt:vector>
  </HeadingPairs>
  <TitlesOfParts>
    <vt:vector size="1" baseType="lpstr">
      <vt:lpstr>Manuscript Production</vt:lpstr>
    </vt:vector>
  </TitlesOfParts>
  <Manager/>
  <Company/>
  <LinksUpToDate>false</LinksUpToDate>
  <CharactersWithSpaces>80038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Production</dc:title>
  <dc:subject/>
  <dc:creator>Walter F. Bischof</dc:creator>
  <cp:keywords/>
  <dc:description>Journal of Eye Movement Research</dc:description>
  <cp:lastModifiedBy>Rudolf Groner</cp:lastModifiedBy>
  <cp:revision>2</cp:revision>
  <cp:lastPrinted>2017-05-30T08:04:00Z</cp:lastPrinted>
  <dcterms:created xsi:type="dcterms:W3CDTF">2017-06-06T14:34:00Z</dcterms:created>
  <dcterms:modified xsi:type="dcterms:W3CDTF">2017-06-06T14:34:00Z</dcterms:modified>
  <cp:category/>
</cp:coreProperties>
</file>